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000" w:type="pct"/>
        <w:tblLook w:val="04A0" w:firstRow="1" w:lastRow="0" w:firstColumn="1" w:lastColumn="0" w:noHBand="0" w:noVBand="1"/>
      </w:tblPr>
      <w:tblGrid>
        <w:gridCol w:w="3256"/>
        <w:gridCol w:w="5760"/>
      </w:tblGrid>
      <w:tr w:rsidR="006F776A" w:rsidRPr="005A445A" w14:paraId="222D4B7B" w14:textId="77777777" w:rsidTr="5998C701">
        <w:trPr>
          <w:trHeight w:val="576"/>
        </w:trPr>
        <w:tc>
          <w:tcPr>
            <w:tcW w:w="3256" w:type="dxa"/>
          </w:tcPr>
          <w:p w14:paraId="0C20700D" w14:textId="77777777" w:rsidR="005A445A" w:rsidRPr="00EB138D" w:rsidRDefault="005A445A" w:rsidP="00881195">
            <w:pPr>
              <w:pStyle w:val="Title"/>
              <w:spacing w:line="276" w:lineRule="auto"/>
            </w:pPr>
            <w:bookmarkStart w:id="0" w:name="_Hlk24033563"/>
            <w:bookmarkStart w:id="1" w:name="_Toc400390388"/>
            <w:bookmarkStart w:id="2" w:name="_Toc16754959"/>
            <w:r w:rsidRPr="00EB138D">
              <w:t>TITLE:</w:t>
            </w:r>
          </w:p>
        </w:tc>
        <w:tc>
          <w:tcPr>
            <w:tcW w:w="5760" w:type="dxa"/>
          </w:tcPr>
          <w:p w14:paraId="537748B6" w14:textId="0DA7FF27" w:rsidR="005A445A" w:rsidRPr="00EB138D" w:rsidRDefault="00ED709F" w:rsidP="00881195">
            <w:pPr>
              <w:pStyle w:val="Title"/>
              <w:spacing w:line="276" w:lineRule="auto"/>
            </w:pPr>
            <w:r w:rsidRPr="00EB138D">
              <w:t>MMU</w:t>
            </w:r>
            <w:r w:rsidR="002822C3">
              <w:t xml:space="preserve"> </w:t>
            </w:r>
            <w:r w:rsidR="00822020" w:rsidRPr="00EB138D">
              <w:t>H</w:t>
            </w:r>
            <w:r w:rsidR="002822C3">
              <w:t xml:space="preserve">uman </w:t>
            </w:r>
            <w:r w:rsidR="00822020" w:rsidRPr="00EB138D">
              <w:t>T</w:t>
            </w:r>
            <w:r w:rsidR="002822C3">
              <w:t xml:space="preserve">issue </w:t>
            </w:r>
            <w:r w:rsidR="00822020" w:rsidRPr="00EB138D">
              <w:t>A</w:t>
            </w:r>
            <w:r w:rsidR="002822C3">
              <w:t>ct (HTA)</w:t>
            </w:r>
            <w:r w:rsidR="00C5646C" w:rsidRPr="00C5646C">
              <w:rPr>
                <w:rFonts w:asciiTheme="minorHAnsi" w:eastAsiaTheme="minorHAnsi" w:hAnsiTheme="minorHAnsi" w:cstheme="minorHAnsi"/>
                <w:bCs w:val="0"/>
                <w:color w:val="000000"/>
                <w:spacing w:val="0"/>
                <w:kern w:val="0"/>
                <w:sz w:val="27"/>
                <w:szCs w:val="27"/>
              </w:rPr>
              <w:t xml:space="preserve"> </w:t>
            </w:r>
            <w:r w:rsidR="00C5646C" w:rsidRPr="00C5646C">
              <w:t>Guidelines For Blood Sampling Via Venepuncture &amp; Cannulation</w:t>
            </w:r>
            <w:r w:rsidR="00822020" w:rsidRPr="00EB138D">
              <w:t xml:space="preserve"> </w:t>
            </w:r>
            <w:r w:rsidR="002822C3">
              <w:t>Standard Operating procedure (SOP)</w:t>
            </w:r>
          </w:p>
        </w:tc>
      </w:tr>
      <w:tr w:rsidR="006F776A" w:rsidRPr="005A445A" w14:paraId="4738C4EA" w14:textId="77777777" w:rsidTr="5998C701">
        <w:trPr>
          <w:trHeight w:val="576"/>
        </w:trPr>
        <w:tc>
          <w:tcPr>
            <w:tcW w:w="3256" w:type="dxa"/>
          </w:tcPr>
          <w:p w14:paraId="3EB56D99" w14:textId="77777777" w:rsidR="005A445A" w:rsidRPr="0084307D" w:rsidRDefault="005A445A" w:rsidP="00881195">
            <w:pPr>
              <w:spacing w:after="120" w:line="276" w:lineRule="auto"/>
              <w:rPr>
                <w:b/>
                <w:sz w:val="24"/>
                <w:szCs w:val="24"/>
              </w:rPr>
            </w:pPr>
            <w:r w:rsidRPr="0084307D">
              <w:rPr>
                <w:b/>
                <w:sz w:val="24"/>
                <w:szCs w:val="24"/>
              </w:rPr>
              <w:t>SOP &amp; Version Number:</w:t>
            </w:r>
          </w:p>
        </w:tc>
        <w:bookmarkStart w:id="3" w:name="SOPNUM"/>
        <w:tc>
          <w:tcPr>
            <w:tcW w:w="5760" w:type="dxa"/>
          </w:tcPr>
          <w:p w14:paraId="513A5E19" w14:textId="6244D13F" w:rsidR="005A445A" w:rsidRPr="0084307D" w:rsidRDefault="005A445A" w:rsidP="00AC4CBA">
            <w:pPr>
              <w:pStyle w:val="Title"/>
              <w:spacing w:line="276" w:lineRule="auto"/>
              <w:rPr>
                <w:szCs w:val="24"/>
              </w:rPr>
            </w:pPr>
            <w:r w:rsidRPr="0084307D">
              <w:rPr>
                <w:szCs w:val="24"/>
              </w:rPr>
              <w:fldChar w:fldCharType="begin"/>
            </w:r>
            <w:r w:rsidRPr="0084307D">
              <w:rPr>
                <w:szCs w:val="24"/>
              </w:rPr>
              <w:instrText xml:space="preserve"> FILLIN  "Enter SOP &amp; Version number" \o  \* MERGEFORMAT </w:instrText>
            </w:r>
            <w:r w:rsidRPr="0084307D">
              <w:rPr>
                <w:szCs w:val="24"/>
              </w:rPr>
              <w:fldChar w:fldCharType="end"/>
            </w:r>
            <w:bookmarkEnd w:id="3"/>
            <w:r w:rsidR="00AC4CBA" w:rsidRPr="007570C4">
              <w:rPr>
                <w:b/>
                <w:szCs w:val="24"/>
              </w:rPr>
              <w:t xml:space="preserve"> </w:t>
            </w:r>
            <w:r w:rsidR="00AC4CBA" w:rsidRPr="00AC4CBA">
              <w:t>SOP_MMUHTA_014</w:t>
            </w:r>
            <w:r w:rsidR="00AC4CBA">
              <w:t>_</w:t>
            </w:r>
            <w:r w:rsidR="00AC4CBA" w:rsidRPr="00AC4CBA">
              <w:t>Guidelines For Blood Sampling Via Venepuncture &amp; Cannulation _1.4</w:t>
            </w:r>
          </w:p>
        </w:tc>
      </w:tr>
      <w:tr w:rsidR="008C0967" w:rsidRPr="005A445A" w14:paraId="275B3FDA" w14:textId="77777777" w:rsidTr="5998C701">
        <w:trPr>
          <w:trHeight w:val="439"/>
        </w:trPr>
        <w:tc>
          <w:tcPr>
            <w:tcW w:w="3256" w:type="dxa"/>
          </w:tcPr>
          <w:p w14:paraId="27B75F97" w14:textId="4983E360" w:rsidR="008C0967" w:rsidRPr="0084307D" w:rsidRDefault="008C0967" w:rsidP="00881195">
            <w:pPr>
              <w:spacing w:after="120" w:line="276" w:lineRule="auto"/>
              <w:rPr>
                <w:b/>
                <w:sz w:val="24"/>
                <w:szCs w:val="24"/>
              </w:rPr>
            </w:pPr>
            <w:r w:rsidRPr="0084307D">
              <w:rPr>
                <w:b/>
                <w:sz w:val="24"/>
                <w:szCs w:val="24"/>
              </w:rPr>
              <w:t>Effective Date:</w:t>
            </w:r>
          </w:p>
        </w:tc>
        <w:tc>
          <w:tcPr>
            <w:tcW w:w="5760" w:type="dxa"/>
          </w:tcPr>
          <w:p w14:paraId="40DADCF3" w14:textId="738C98DC" w:rsidR="008C0967" w:rsidRPr="00AD3DD3" w:rsidRDefault="007E1CE1" w:rsidP="5998C701">
            <w:pPr>
              <w:spacing w:line="276" w:lineRule="auto"/>
              <w:rPr>
                <w:sz w:val="24"/>
                <w:szCs w:val="24"/>
              </w:rPr>
            </w:pPr>
            <w:r>
              <w:rPr>
                <w:sz w:val="24"/>
                <w:szCs w:val="24"/>
              </w:rPr>
              <w:t>October</w:t>
            </w:r>
            <w:r w:rsidR="003A7A20" w:rsidRPr="5998C701">
              <w:rPr>
                <w:sz w:val="24"/>
                <w:szCs w:val="24"/>
              </w:rPr>
              <w:t xml:space="preserve"> 202</w:t>
            </w:r>
            <w:r w:rsidR="00AD3DD3" w:rsidRPr="5998C701">
              <w:rPr>
                <w:sz w:val="24"/>
                <w:szCs w:val="24"/>
              </w:rPr>
              <w:t>4</w:t>
            </w:r>
          </w:p>
        </w:tc>
      </w:tr>
      <w:tr w:rsidR="00B151E9" w:rsidRPr="005A445A" w14:paraId="69BE19B7" w14:textId="77777777" w:rsidTr="5998C701">
        <w:trPr>
          <w:trHeight w:val="405"/>
        </w:trPr>
        <w:tc>
          <w:tcPr>
            <w:tcW w:w="3256" w:type="dxa"/>
          </w:tcPr>
          <w:p w14:paraId="288ED61C" w14:textId="3311FC2C" w:rsidR="00B151E9" w:rsidRPr="0084307D" w:rsidRDefault="00B151E9" w:rsidP="00881195">
            <w:pPr>
              <w:spacing w:after="120" w:line="276" w:lineRule="auto"/>
              <w:rPr>
                <w:b/>
                <w:sz w:val="24"/>
                <w:szCs w:val="24"/>
              </w:rPr>
            </w:pPr>
            <w:r w:rsidRPr="0084307D">
              <w:rPr>
                <w:b/>
                <w:sz w:val="24"/>
                <w:szCs w:val="24"/>
              </w:rPr>
              <w:t>Review Due Date:</w:t>
            </w:r>
          </w:p>
        </w:tc>
        <w:tc>
          <w:tcPr>
            <w:tcW w:w="5760" w:type="dxa"/>
          </w:tcPr>
          <w:p w14:paraId="0AB8AC7E" w14:textId="7FE017FD" w:rsidR="00B151E9" w:rsidRPr="00AD3DD3" w:rsidRDefault="1D293444" w:rsidP="5998C701">
            <w:pPr>
              <w:spacing w:after="120" w:line="276" w:lineRule="auto"/>
              <w:rPr>
                <w:sz w:val="24"/>
                <w:szCs w:val="24"/>
              </w:rPr>
            </w:pPr>
            <w:r w:rsidRPr="5998C701">
              <w:rPr>
                <w:sz w:val="24"/>
                <w:szCs w:val="24"/>
              </w:rPr>
              <w:t>January</w:t>
            </w:r>
            <w:r w:rsidR="00B151E9" w:rsidRPr="5998C701">
              <w:rPr>
                <w:sz w:val="24"/>
                <w:szCs w:val="24"/>
              </w:rPr>
              <w:t xml:space="preserve"> 202</w:t>
            </w:r>
            <w:r w:rsidR="3327BD1D" w:rsidRPr="5998C701">
              <w:rPr>
                <w:sz w:val="24"/>
                <w:szCs w:val="24"/>
              </w:rPr>
              <w:t>6</w:t>
            </w:r>
          </w:p>
        </w:tc>
      </w:tr>
      <w:tr w:rsidR="00D722C3" w:rsidRPr="005A445A" w14:paraId="02E0AE98" w14:textId="77777777" w:rsidTr="5998C701">
        <w:trPr>
          <w:trHeight w:val="576"/>
        </w:trPr>
        <w:tc>
          <w:tcPr>
            <w:tcW w:w="3256" w:type="dxa"/>
          </w:tcPr>
          <w:p w14:paraId="2E1B8AA8" w14:textId="20E80AEE" w:rsidR="00D722C3" w:rsidRPr="0084307D" w:rsidRDefault="00EC442B" w:rsidP="00881195">
            <w:pPr>
              <w:spacing w:line="276" w:lineRule="auto"/>
              <w:rPr>
                <w:b/>
                <w:bCs/>
                <w:sz w:val="24"/>
                <w:szCs w:val="24"/>
              </w:rPr>
            </w:pPr>
            <w:r w:rsidRPr="0084307D">
              <w:rPr>
                <w:b/>
                <w:bCs/>
                <w:sz w:val="24"/>
                <w:szCs w:val="24"/>
              </w:rPr>
              <w:t>Superseded Version Number</w:t>
            </w:r>
            <w:r w:rsidR="006F776A" w:rsidRPr="0084307D">
              <w:rPr>
                <w:b/>
                <w:bCs/>
                <w:sz w:val="24"/>
                <w:szCs w:val="24"/>
              </w:rPr>
              <w:t>:</w:t>
            </w:r>
            <w:r w:rsidRPr="0084307D">
              <w:rPr>
                <w:b/>
                <w:bCs/>
                <w:sz w:val="24"/>
                <w:szCs w:val="24"/>
              </w:rPr>
              <w:t xml:space="preserve"> </w:t>
            </w:r>
          </w:p>
        </w:tc>
        <w:tc>
          <w:tcPr>
            <w:tcW w:w="5760" w:type="dxa"/>
          </w:tcPr>
          <w:p w14:paraId="0F77D2DA" w14:textId="70904FED" w:rsidR="00D722C3" w:rsidRPr="0084307D" w:rsidRDefault="00C5646C" w:rsidP="00881195">
            <w:pPr>
              <w:spacing w:line="276" w:lineRule="auto"/>
              <w:rPr>
                <w:sz w:val="24"/>
                <w:szCs w:val="24"/>
              </w:rPr>
            </w:pPr>
            <w:r>
              <w:rPr>
                <w:sz w:val="24"/>
                <w:szCs w:val="24"/>
              </w:rPr>
              <w:t>1.3</w:t>
            </w:r>
          </w:p>
        </w:tc>
      </w:tr>
      <w:tr w:rsidR="00F30127" w:rsidRPr="005A445A" w14:paraId="1C159630" w14:textId="77777777" w:rsidTr="5998C701">
        <w:trPr>
          <w:trHeight w:val="576"/>
        </w:trPr>
        <w:tc>
          <w:tcPr>
            <w:tcW w:w="3256" w:type="dxa"/>
          </w:tcPr>
          <w:p w14:paraId="4365A9BB" w14:textId="12E77894" w:rsidR="00F30127" w:rsidRPr="0084307D" w:rsidRDefault="00F30127" w:rsidP="00881195">
            <w:pPr>
              <w:spacing w:line="276" w:lineRule="auto"/>
              <w:rPr>
                <w:b/>
                <w:bCs/>
                <w:sz w:val="24"/>
                <w:szCs w:val="24"/>
              </w:rPr>
            </w:pPr>
            <w:r w:rsidRPr="0084307D">
              <w:rPr>
                <w:b/>
                <w:bCs/>
                <w:sz w:val="24"/>
                <w:szCs w:val="24"/>
              </w:rPr>
              <w:t>Superseded Version date</w:t>
            </w:r>
            <w:r w:rsidRPr="0084307D">
              <w:rPr>
                <w:b/>
                <w:sz w:val="24"/>
                <w:szCs w:val="24"/>
              </w:rPr>
              <w:t>:</w:t>
            </w:r>
          </w:p>
        </w:tc>
        <w:tc>
          <w:tcPr>
            <w:tcW w:w="5760" w:type="dxa"/>
          </w:tcPr>
          <w:p w14:paraId="2E2D54A9" w14:textId="1D5CF3A4" w:rsidR="00F30127" w:rsidRPr="0084307D" w:rsidRDefault="00C5646C" w:rsidP="00881195">
            <w:pPr>
              <w:spacing w:line="276" w:lineRule="auto"/>
              <w:rPr>
                <w:sz w:val="24"/>
                <w:szCs w:val="24"/>
              </w:rPr>
            </w:pPr>
            <w:r w:rsidRPr="5998C701">
              <w:rPr>
                <w:sz w:val="24"/>
                <w:szCs w:val="24"/>
              </w:rPr>
              <w:t>3</w:t>
            </w:r>
            <w:r w:rsidRPr="5998C701">
              <w:rPr>
                <w:sz w:val="24"/>
                <w:szCs w:val="24"/>
                <w:vertAlign w:val="superscript"/>
              </w:rPr>
              <w:t>rd</w:t>
            </w:r>
            <w:r w:rsidR="00991E7E" w:rsidRPr="5998C701">
              <w:rPr>
                <w:sz w:val="24"/>
                <w:szCs w:val="24"/>
              </w:rPr>
              <w:t xml:space="preserve"> March</w:t>
            </w:r>
            <w:r w:rsidR="00F30127" w:rsidRPr="5998C701">
              <w:rPr>
                <w:sz w:val="24"/>
                <w:szCs w:val="24"/>
              </w:rPr>
              <w:t xml:space="preserve"> 2023</w:t>
            </w:r>
          </w:p>
        </w:tc>
      </w:tr>
      <w:tr w:rsidR="006F776A" w:rsidRPr="005A445A" w14:paraId="4C039404" w14:textId="77777777" w:rsidTr="5998C701">
        <w:trPr>
          <w:trHeight w:val="576"/>
        </w:trPr>
        <w:tc>
          <w:tcPr>
            <w:tcW w:w="3256" w:type="dxa"/>
          </w:tcPr>
          <w:p w14:paraId="729579A5" w14:textId="19531C4F" w:rsidR="005A445A" w:rsidRPr="0084307D" w:rsidRDefault="005A445A" w:rsidP="00881195">
            <w:pPr>
              <w:spacing w:line="276" w:lineRule="auto"/>
              <w:rPr>
                <w:b/>
                <w:sz w:val="24"/>
                <w:szCs w:val="24"/>
              </w:rPr>
            </w:pPr>
            <w:r w:rsidRPr="0084307D">
              <w:rPr>
                <w:b/>
                <w:sz w:val="24"/>
                <w:szCs w:val="24"/>
              </w:rPr>
              <w:t xml:space="preserve">Read </w:t>
            </w:r>
            <w:r w:rsidR="009D1330" w:rsidRPr="0084307D">
              <w:rPr>
                <w:b/>
                <w:sz w:val="24"/>
                <w:szCs w:val="24"/>
              </w:rPr>
              <w:t>G</w:t>
            </w:r>
            <w:r w:rsidRPr="0084307D">
              <w:rPr>
                <w:b/>
                <w:sz w:val="24"/>
                <w:szCs w:val="24"/>
              </w:rPr>
              <w:t>roups:</w:t>
            </w:r>
          </w:p>
        </w:tc>
        <w:tc>
          <w:tcPr>
            <w:tcW w:w="5760" w:type="dxa"/>
          </w:tcPr>
          <w:p w14:paraId="2AE5C6AD" w14:textId="056CF3D8" w:rsidR="005A445A" w:rsidRPr="0084307D" w:rsidRDefault="008E469F" w:rsidP="00881195">
            <w:pPr>
              <w:spacing w:line="276" w:lineRule="auto"/>
              <w:rPr>
                <w:color w:val="FF0000"/>
                <w:sz w:val="24"/>
                <w:szCs w:val="24"/>
              </w:rPr>
            </w:pPr>
            <w:r w:rsidRPr="0084307D">
              <w:rPr>
                <w:sz w:val="24"/>
                <w:szCs w:val="24"/>
              </w:rPr>
              <w:t>Staff</w:t>
            </w:r>
            <w:r w:rsidR="007570C4" w:rsidRPr="0084307D">
              <w:rPr>
                <w:sz w:val="24"/>
                <w:szCs w:val="24"/>
              </w:rPr>
              <w:t>, Visitors, Students and Participants</w:t>
            </w:r>
          </w:p>
        </w:tc>
      </w:tr>
      <w:bookmarkEnd w:id="0"/>
    </w:tbl>
    <w:p w14:paraId="308702BC" w14:textId="6503CF0B" w:rsidR="005A445A" w:rsidRDefault="005A445A" w:rsidP="00F4363C"/>
    <w:p w14:paraId="5E2AB9E0" w14:textId="77777777" w:rsidR="00BD7C55" w:rsidRPr="005A445A" w:rsidRDefault="00BD7C55" w:rsidP="00F4363C"/>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016"/>
      </w:tblGrid>
      <w:tr w:rsidR="005A445A" w:rsidRPr="005A445A" w14:paraId="26F188BC" w14:textId="77777777" w:rsidTr="5998C701">
        <w:trPr>
          <w:trHeight w:val="523"/>
          <w:jc w:val="center"/>
        </w:trPr>
        <w:tc>
          <w:tcPr>
            <w:tcW w:w="9098" w:type="dxa"/>
            <w:tcBorders>
              <w:top w:val="single" w:sz="4" w:space="0" w:color="auto"/>
              <w:bottom w:val="single" w:sz="4" w:space="0" w:color="auto"/>
            </w:tcBorders>
            <w:vAlign w:val="center"/>
          </w:tcPr>
          <w:p w14:paraId="4680AAA2" w14:textId="77777777" w:rsidR="005A445A" w:rsidRPr="00881195" w:rsidRDefault="005A445A" w:rsidP="00881195">
            <w:pPr>
              <w:tabs>
                <w:tab w:val="left" w:pos="567"/>
                <w:tab w:val="left" w:pos="1701"/>
                <w:tab w:val="left" w:pos="5670"/>
              </w:tabs>
              <w:spacing w:line="276" w:lineRule="auto"/>
              <w:rPr>
                <w:rFonts w:asciiTheme="minorHAnsi" w:hAnsiTheme="minorHAnsi" w:cstheme="minorHAnsi"/>
                <w:sz w:val="24"/>
                <w:szCs w:val="24"/>
              </w:rPr>
            </w:pPr>
            <w:bookmarkStart w:id="4" w:name="_Hlk10474207"/>
            <w:bookmarkStart w:id="5" w:name="_Hlk24033581"/>
            <w:r w:rsidRPr="00881195">
              <w:rPr>
                <w:rFonts w:asciiTheme="minorHAnsi" w:hAnsiTheme="minorHAnsi" w:cstheme="minorHAnsi"/>
                <w:b/>
                <w:sz w:val="24"/>
                <w:szCs w:val="24"/>
              </w:rPr>
              <w:t>SOP Author</w:t>
            </w:r>
          </w:p>
          <w:p w14:paraId="24E57CD2" w14:textId="77777777" w:rsidR="005A445A" w:rsidRPr="00881195" w:rsidRDefault="005A445A" w:rsidP="00881195">
            <w:pPr>
              <w:spacing w:line="276" w:lineRule="auto"/>
              <w:rPr>
                <w:rFonts w:asciiTheme="minorHAnsi" w:hAnsiTheme="minorHAnsi" w:cstheme="minorHAnsi"/>
                <w:sz w:val="24"/>
                <w:szCs w:val="24"/>
              </w:rPr>
            </w:pPr>
            <w:r w:rsidRPr="00881195">
              <w:rPr>
                <w:rFonts w:asciiTheme="minorHAnsi" w:hAnsiTheme="minorHAnsi" w:cstheme="minorHAnsi"/>
                <w:sz w:val="24"/>
                <w:szCs w:val="24"/>
              </w:rPr>
              <w:t xml:space="preserve">Your signature verifies that to the best of your knowledge this document is accurate </w:t>
            </w:r>
            <w:r w:rsidR="00BD7C55" w:rsidRPr="00881195">
              <w:rPr>
                <w:rFonts w:asciiTheme="minorHAnsi" w:hAnsiTheme="minorHAnsi" w:cstheme="minorHAnsi"/>
                <w:sz w:val="24"/>
                <w:szCs w:val="24"/>
              </w:rPr>
              <w:t>and</w:t>
            </w:r>
            <w:r w:rsidRPr="00881195">
              <w:rPr>
                <w:rFonts w:asciiTheme="minorHAnsi" w:hAnsiTheme="minorHAnsi" w:cstheme="minorHAnsi"/>
                <w:sz w:val="24"/>
                <w:szCs w:val="24"/>
              </w:rPr>
              <w:t xml:space="preserve"> complies with </w:t>
            </w:r>
            <w:r w:rsidR="00BD7C55" w:rsidRPr="00881195">
              <w:rPr>
                <w:rFonts w:asciiTheme="minorHAnsi" w:hAnsiTheme="minorHAnsi" w:cstheme="minorHAnsi"/>
                <w:sz w:val="24"/>
                <w:szCs w:val="24"/>
              </w:rPr>
              <w:t>M</w:t>
            </w:r>
            <w:r w:rsidR="00F23169" w:rsidRPr="00881195">
              <w:rPr>
                <w:rFonts w:asciiTheme="minorHAnsi" w:hAnsiTheme="minorHAnsi" w:cstheme="minorHAnsi"/>
                <w:sz w:val="24"/>
                <w:szCs w:val="24"/>
              </w:rPr>
              <w:t xml:space="preserve">anchester Metropolitan University (MMU) </w:t>
            </w:r>
            <w:r w:rsidR="00BD7C55" w:rsidRPr="00881195">
              <w:rPr>
                <w:rFonts w:asciiTheme="minorHAnsi" w:hAnsiTheme="minorHAnsi" w:cstheme="minorHAnsi"/>
                <w:sz w:val="24"/>
                <w:szCs w:val="24"/>
              </w:rPr>
              <w:t>and</w:t>
            </w:r>
            <w:r w:rsidR="00955BA4" w:rsidRPr="00881195">
              <w:rPr>
                <w:rFonts w:asciiTheme="minorHAnsi" w:hAnsiTheme="minorHAnsi" w:cstheme="minorHAnsi"/>
                <w:sz w:val="24"/>
                <w:szCs w:val="24"/>
              </w:rPr>
              <w:t xml:space="preserve"> all</w:t>
            </w:r>
            <w:r w:rsidR="00BD7C55" w:rsidRPr="00881195">
              <w:rPr>
                <w:rFonts w:asciiTheme="minorHAnsi" w:hAnsiTheme="minorHAnsi" w:cstheme="minorHAnsi"/>
                <w:sz w:val="24"/>
                <w:szCs w:val="24"/>
              </w:rPr>
              <w:t xml:space="preserve"> department</w:t>
            </w:r>
            <w:r w:rsidRPr="00881195">
              <w:rPr>
                <w:rFonts w:asciiTheme="minorHAnsi" w:hAnsiTheme="minorHAnsi" w:cstheme="minorHAnsi"/>
                <w:sz w:val="24"/>
                <w:szCs w:val="24"/>
              </w:rPr>
              <w:t xml:space="preserve"> policies and procedures and any applicable regulatory standards and requirements.</w:t>
            </w:r>
          </w:p>
          <w:p w14:paraId="5ED5AA17" w14:textId="77777777" w:rsidR="00CD437A" w:rsidRPr="00881195" w:rsidRDefault="00CD437A" w:rsidP="00881195">
            <w:pPr>
              <w:spacing w:line="276" w:lineRule="auto"/>
              <w:rPr>
                <w:rFonts w:asciiTheme="minorHAnsi" w:hAnsiTheme="minorHAnsi" w:cstheme="minorHAnsi"/>
                <w:sz w:val="24"/>
                <w:szCs w:val="24"/>
              </w:rPr>
            </w:pPr>
          </w:p>
          <w:p w14:paraId="21054D03" w14:textId="0E04F888" w:rsidR="00CD437A" w:rsidRPr="00881195" w:rsidRDefault="00CD437A" w:rsidP="00881195">
            <w:pPr>
              <w:spacing w:after="360" w:line="276" w:lineRule="auto"/>
              <w:rPr>
                <w:rFonts w:asciiTheme="minorHAnsi" w:hAnsiTheme="minorHAnsi" w:cstheme="minorHAnsi"/>
                <w:b/>
                <w:bCs/>
                <w:sz w:val="24"/>
                <w:szCs w:val="24"/>
              </w:rPr>
            </w:pPr>
            <w:r w:rsidRPr="00881195">
              <w:rPr>
                <w:rFonts w:asciiTheme="minorHAnsi" w:hAnsiTheme="minorHAnsi" w:cstheme="minorHAnsi"/>
                <w:b/>
                <w:bCs/>
                <w:sz w:val="24"/>
                <w:szCs w:val="24"/>
              </w:rPr>
              <w:t xml:space="preserve">Author:  </w:t>
            </w:r>
            <w:r w:rsidR="00C85376">
              <w:rPr>
                <w:rFonts w:asciiTheme="minorHAnsi" w:hAnsiTheme="minorHAnsi" w:cstheme="minorHAnsi"/>
                <w:sz w:val="24"/>
                <w:szCs w:val="24"/>
              </w:rPr>
              <w:t>Jason Ashworth</w:t>
            </w:r>
            <w:r w:rsidRPr="00881195">
              <w:rPr>
                <w:rFonts w:asciiTheme="minorHAnsi" w:hAnsiTheme="minorHAnsi" w:cstheme="minorHAnsi"/>
                <w:b/>
                <w:bCs/>
                <w:sz w:val="24"/>
                <w:szCs w:val="24"/>
              </w:rPr>
              <w:t xml:space="preserve">     </w:t>
            </w:r>
            <w:r w:rsidR="00980568">
              <w:rPr>
                <w:rFonts w:asciiTheme="minorHAnsi" w:hAnsiTheme="minorHAnsi" w:cstheme="minorHAnsi"/>
                <w:b/>
                <w:bCs/>
                <w:sz w:val="24"/>
                <w:szCs w:val="24"/>
              </w:rPr>
              <w:t xml:space="preserve">                            </w:t>
            </w:r>
            <w:r w:rsidRPr="00881195">
              <w:rPr>
                <w:rFonts w:asciiTheme="minorHAnsi" w:hAnsiTheme="minorHAnsi" w:cstheme="minorHAnsi"/>
                <w:sz w:val="24"/>
                <w:szCs w:val="24"/>
              </w:rPr>
              <w:t xml:space="preserve"> </w:t>
            </w:r>
            <w:r w:rsidRPr="00881195">
              <w:rPr>
                <w:rFonts w:asciiTheme="minorHAnsi" w:hAnsiTheme="minorHAnsi" w:cstheme="minorHAnsi"/>
                <w:b/>
                <w:bCs/>
                <w:sz w:val="24"/>
                <w:szCs w:val="24"/>
              </w:rPr>
              <w:t xml:space="preserve">                Date:</w:t>
            </w:r>
            <w:r w:rsidR="00E85177" w:rsidRPr="00881195">
              <w:rPr>
                <w:rFonts w:asciiTheme="minorHAnsi" w:hAnsiTheme="minorHAnsi" w:cstheme="minorHAnsi"/>
                <w:b/>
                <w:bCs/>
                <w:sz w:val="24"/>
                <w:szCs w:val="24"/>
              </w:rPr>
              <w:t xml:space="preserve">      </w:t>
            </w:r>
            <w:r w:rsidR="00E85177" w:rsidRPr="00881195">
              <w:rPr>
                <w:rFonts w:asciiTheme="minorHAnsi" w:hAnsiTheme="minorHAnsi" w:cstheme="minorHAnsi"/>
                <w:sz w:val="24"/>
                <w:szCs w:val="24"/>
              </w:rPr>
              <w:t xml:space="preserve"> ___</w:t>
            </w:r>
            <w:r w:rsidR="00C85376">
              <w:rPr>
                <w:rFonts w:asciiTheme="minorHAnsi" w:hAnsiTheme="minorHAnsi" w:cstheme="minorHAnsi"/>
                <w:sz w:val="24"/>
                <w:szCs w:val="24"/>
              </w:rPr>
              <w:t>11/07/2024</w:t>
            </w:r>
            <w:r w:rsidR="00E85177" w:rsidRPr="00881195">
              <w:rPr>
                <w:rFonts w:asciiTheme="minorHAnsi" w:hAnsiTheme="minorHAnsi" w:cstheme="minorHAnsi"/>
                <w:sz w:val="24"/>
                <w:szCs w:val="24"/>
              </w:rPr>
              <w:t>__________</w:t>
            </w:r>
          </w:p>
          <w:p w14:paraId="4D987662" w14:textId="2FA33A7A" w:rsidR="00CD437A" w:rsidRPr="00881195" w:rsidRDefault="00CD437A" w:rsidP="00881195">
            <w:pPr>
              <w:spacing w:line="276" w:lineRule="auto"/>
              <w:rPr>
                <w:rFonts w:asciiTheme="minorHAnsi" w:hAnsiTheme="minorHAnsi" w:cstheme="minorHAnsi"/>
                <w:b/>
                <w:bCs/>
                <w:sz w:val="24"/>
                <w:szCs w:val="24"/>
              </w:rPr>
            </w:pPr>
            <w:r w:rsidRPr="00881195">
              <w:rPr>
                <w:rFonts w:asciiTheme="minorHAnsi" w:hAnsiTheme="minorHAnsi" w:cstheme="minorHAnsi"/>
                <w:b/>
                <w:bCs/>
                <w:sz w:val="24"/>
                <w:szCs w:val="24"/>
              </w:rPr>
              <w:t xml:space="preserve">Job Title: </w:t>
            </w:r>
            <w:r w:rsidR="00E85177" w:rsidRPr="00881195">
              <w:rPr>
                <w:rFonts w:asciiTheme="minorHAnsi" w:hAnsiTheme="minorHAnsi" w:cstheme="minorHAnsi"/>
                <w:b/>
                <w:bCs/>
                <w:sz w:val="24"/>
                <w:szCs w:val="24"/>
              </w:rPr>
              <w:t xml:space="preserve">     </w:t>
            </w:r>
            <w:r w:rsidR="00E85177" w:rsidRPr="00881195">
              <w:rPr>
                <w:rFonts w:asciiTheme="minorHAnsi" w:hAnsiTheme="minorHAnsi" w:cstheme="minorHAnsi"/>
                <w:sz w:val="24"/>
                <w:szCs w:val="24"/>
              </w:rPr>
              <w:t xml:space="preserve"> </w:t>
            </w:r>
            <w:r w:rsidR="00C85376">
              <w:rPr>
                <w:rFonts w:asciiTheme="minorHAnsi" w:hAnsiTheme="minorHAnsi" w:cstheme="minorHAnsi"/>
                <w:sz w:val="24"/>
                <w:szCs w:val="24"/>
              </w:rPr>
              <w:t>Principal Lecturer</w:t>
            </w:r>
          </w:p>
          <w:p w14:paraId="511ED581" w14:textId="02CD9BFA" w:rsidR="00904681" w:rsidRPr="005A445A" w:rsidRDefault="00904681" w:rsidP="00F4363C">
            <w:pPr>
              <w:jc w:val="both"/>
              <w:rPr>
                <w:rFonts w:asciiTheme="minorHAnsi" w:hAnsiTheme="minorHAnsi" w:cstheme="minorHAnsi"/>
              </w:rPr>
            </w:pPr>
          </w:p>
        </w:tc>
      </w:tr>
      <w:bookmarkEnd w:id="4"/>
      <w:tr w:rsidR="000B3DC5" w:rsidRPr="005A445A" w14:paraId="76287E24" w14:textId="77777777" w:rsidTr="5998C701">
        <w:trPr>
          <w:trHeight w:val="78"/>
          <w:jc w:val="center"/>
        </w:trPr>
        <w:tc>
          <w:tcPr>
            <w:tcW w:w="9098" w:type="dxa"/>
            <w:tcBorders>
              <w:top w:val="single" w:sz="4" w:space="0" w:color="auto"/>
              <w:left w:val="nil"/>
              <w:bottom w:val="single" w:sz="4" w:space="0" w:color="auto"/>
              <w:right w:val="nil"/>
            </w:tcBorders>
            <w:vAlign w:val="center"/>
          </w:tcPr>
          <w:p w14:paraId="594132A2" w14:textId="77777777" w:rsidR="000B3DC5" w:rsidRDefault="000B3DC5" w:rsidP="00F4363C">
            <w:pPr>
              <w:rPr>
                <w:rFonts w:asciiTheme="minorHAnsi" w:hAnsiTheme="minorHAnsi" w:cstheme="minorHAnsi"/>
                <w:sz w:val="16"/>
                <w:szCs w:val="16"/>
              </w:rPr>
            </w:pPr>
          </w:p>
          <w:p w14:paraId="0333D2BE" w14:textId="77777777" w:rsidR="000B3DC5" w:rsidRPr="005A445A" w:rsidRDefault="000B3DC5" w:rsidP="00F4363C">
            <w:pPr>
              <w:rPr>
                <w:rFonts w:asciiTheme="minorHAnsi" w:hAnsiTheme="minorHAnsi" w:cstheme="minorHAnsi"/>
                <w:color w:val="FF0000"/>
                <w:sz w:val="16"/>
                <w:szCs w:val="16"/>
              </w:rPr>
            </w:pPr>
          </w:p>
        </w:tc>
      </w:tr>
      <w:tr w:rsidR="005A445A" w:rsidRPr="005A445A" w14:paraId="40E8D8F3" w14:textId="77777777" w:rsidTr="5998C701">
        <w:trPr>
          <w:trHeight w:val="902"/>
          <w:jc w:val="center"/>
        </w:trPr>
        <w:tc>
          <w:tcPr>
            <w:tcW w:w="9098" w:type="dxa"/>
            <w:tcBorders>
              <w:bottom w:val="single" w:sz="4" w:space="0" w:color="auto"/>
            </w:tcBorders>
            <w:vAlign w:val="center"/>
          </w:tcPr>
          <w:p w14:paraId="0A7C10FD" w14:textId="098CE433" w:rsidR="005A445A" w:rsidRPr="00881195" w:rsidRDefault="005A445A" w:rsidP="00881195">
            <w:pPr>
              <w:tabs>
                <w:tab w:val="left" w:pos="567"/>
                <w:tab w:val="left" w:pos="1701"/>
                <w:tab w:val="left" w:pos="5670"/>
              </w:tabs>
              <w:spacing w:line="276" w:lineRule="auto"/>
              <w:rPr>
                <w:rFonts w:asciiTheme="minorHAnsi" w:hAnsiTheme="minorHAnsi" w:cstheme="minorHAnsi"/>
                <w:sz w:val="24"/>
                <w:szCs w:val="24"/>
              </w:rPr>
            </w:pPr>
            <w:r w:rsidRPr="00881195">
              <w:rPr>
                <w:rFonts w:asciiTheme="minorHAnsi" w:hAnsiTheme="minorHAnsi" w:cstheme="minorHAnsi"/>
                <w:b/>
                <w:sz w:val="24"/>
                <w:szCs w:val="24"/>
              </w:rPr>
              <w:t xml:space="preserve">SOP </w:t>
            </w:r>
            <w:r w:rsidR="00BD7C55" w:rsidRPr="00881195">
              <w:rPr>
                <w:rFonts w:asciiTheme="minorHAnsi" w:hAnsiTheme="minorHAnsi" w:cstheme="minorHAnsi"/>
                <w:b/>
                <w:sz w:val="24"/>
                <w:szCs w:val="24"/>
              </w:rPr>
              <w:t xml:space="preserve">Subject Matter Expert (SME) </w:t>
            </w:r>
            <w:r w:rsidRPr="00881195">
              <w:rPr>
                <w:rFonts w:asciiTheme="minorHAnsi" w:hAnsiTheme="minorHAnsi" w:cstheme="minorHAnsi"/>
                <w:b/>
                <w:sz w:val="24"/>
                <w:szCs w:val="24"/>
              </w:rPr>
              <w:t>Reviewer</w:t>
            </w:r>
          </w:p>
          <w:p w14:paraId="732F6D68" w14:textId="0E791DCD" w:rsidR="005A445A" w:rsidRPr="00881195" w:rsidRDefault="005A445A" w:rsidP="00881195">
            <w:pPr>
              <w:spacing w:line="276" w:lineRule="auto"/>
              <w:rPr>
                <w:rFonts w:asciiTheme="minorHAnsi" w:hAnsiTheme="minorHAnsi" w:cstheme="minorHAnsi"/>
                <w:sz w:val="24"/>
                <w:szCs w:val="24"/>
              </w:rPr>
            </w:pPr>
            <w:r w:rsidRPr="00881195">
              <w:rPr>
                <w:rFonts w:asciiTheme="minorHAnsi" w:hAnsiTheme="minorHAnsi" w:cstheme="minorHAnsi"/>
                <w:sz w:val="24"/>
                <w:szCs w:val="24"/>
              </w:rPr>
              <w:t>Your signature</w:t>
            </w:r>
            <w:r w:rsidR="00E70592" w:rsidRPr="00881195">
              <w:rPr>
                <w:rFonts w:asciiTheme="minorHAnsi" w:hAnsiTheme="minorHAnsi" w:cstheme="minorHAnsi"/>
                <w:sz w:val="24"/>
                <w:szCs w:val="24"/>
              </w:rPr>
              <w:t>/approval</w:t>
            </w:r>
            <w:r w:rsidRPr="00881195">
              <w:rPr>
                <w:rFonts w:asciiTheme="minorHAnsi" w:hAnsiTheme="minorHAnsi" w:cstheme="minorHAnsi"/>
                <w:sz w:val="24"/>
                <w:szCs w:val="24"/>
              </w:rPr>
              <w:t xml:space="preserve"> verifies that you have reviewed this document and to the best of your knowledge it is accurate </w:t>
            </w:r>
            <w:r w:rsidR="00BD7C55" w:rsidRPr="00881195">
              <w:rPr>
                <w:rFonts w:asciiTheme="minorHAnsi" w:hAnsiTheme="minorHAnsi" w:cstheme="minorHAnsi"/>
                <w:sz w:val="24"/>
                <w:szCs w:val="24"/>
              </w:rPr>
              <w:t>and</w:t>
            </w:r>
            <w:r w:rsidRPr="00881195">
              <w:rPr>
                <w:rFonts w:asciiTheme="minorHAnsi" w:hAnsiTheme="minorHAnsi" w:cstheme="minorHAnsi"/>
                <w:sz w:val="24"/>
                <w:szCs w:val="24"/>
              </w:rPr>
              <w:t xml:space="preserve"> complies with all </w:t>
            </w:r>
            <w:r w:rsidR="00BD7C55" w:rsidRPr="00881195">
              <w:rPr>
                <w:rFonts w:asciiTheme="minorHAnsi" w:hAnsiTheme="minorHAnsi" w:cstheme="minorHAnsi"/>
                <w:sz w:val="24"/>
                <w:szCs w:val="24"/>
              </w:rPr>
              <w:t xml:space="preserve">with MMU and </w:t>
            </w:r>
            <w:r w:rsidR="00955BA4" w:rsidRPr="00881195">
              <w:rPr>
                <w:rFonts w:asciiTheme="minorHAnsi" w:hAnsiTheme="minorHAnsi" w:cstheme="minorHAnsi"/>
                <w:sz w:val="24"/>
                <w:szCs w:val="24"/>
              </w:rPr>
              <w:t xml:space="preserve">all </w:t>
            </w:r>
            <w:r w:rsidR="00BD7C55" w:rsidRPr="00881195">
              <w:rPr>
                <w:rFonts w:asciiTheme="minorHAnsi" w:hAnsiTheme="minorHAnsi" w:cstheme="minorHAnsi"/>
                <w:sz w:val="24"/>
                <w:szCs w:val="24"/>
              </w:rPr>
              <w:t xml:space="preserve">department </w:t>
            </w:r>
            <w:r w:rsidRPr="00881195">
              <w:rPr>
                <w:rFonts w:asciiTheme="minorHAnsi" w:hAnsiTheme="minorHAnsi" w:cstheme="minorHAnsi"/>
                <w:sz w:val="24"/>
                <w:szCs w:val="24"/>
              </w:rPr>
              <w:t>policies and procedures and any applicable regulatory standards and requirements.</w:t>
            </w:r>
          </w:p>
          <w:p w14:paraId="5B35C3E7" w14:textId="77777777" w:rsidR="00E44736" w:rsidRPr="00881195" w:rsidRDefault="00E44736" w:rsidP="00881195">
            <w:pPr>
              <w:spacing w:line="276" w:lineRule="auto"/>
              <w:rPr>
                <w:rFonts w:asciiTheme="minorHAnsi" w:hAnsiTheme="minorHAnsi" w:cstheme="minorHAnsi"/>
                <w:sz w:val="24"/>
                <w:szCs w:val="24"/>
              </w:rPr>
            </w:pPr>
          </w:p>
          <w:p w14:paraId="1A857353" w14:textId="2904D1EF" w:rsidR="00E44736" w:rsidRPr="00881195" w:rsidRDefault="00E44736" w:rsidP="00881195">
            <w:pPr>
              <w:spacing w:after="360" w:line="276" w:lineRule="auto"/>
              <w:rPr>
                <w:rFonts w:asciiTheme="minorHAnsi" w:hAnsiTheme="minorHAnsi" w:cstheme="minorHAnsi"/>
                <w:b/>
                <w:bCs/>
                <w:sz w:val="24"/>
                <w:szCs w:val="24"/>
              </w:rPr>
            </w:pPr>
            <w:r w:rsidRPr="00881195">
              <w:rPr>
                <w:rFonts w:asciiTheme="minorHAnsi" w:hAnsiTheme="minorHAnsi" w:cstheme="minorHAnsi"/>
                <w:b/>
                <w:bCs/>
                <w:sz w:val="24"/>
                <w:szCs w:val="24"/>
              </w:rPr>
              <w:t xml:space="preserve">Reviewer: </w:t>
            </w:r>
            <w:r w:rsidR="00263CF9" w:rsidRPr="00263CF9">
              <w:rPr>
                <w:rFonts w:asciiTheme="minorHAnsi" w:hAnsiTheme="minorHAnsi" w:cstheme="minorHAnsi"/>
                <w:sz w:val="24"/>
                <w:szCs w:val="24"/>
              </w:rPr>
              <w:t>Garry Pheasey</w:t>
            </w:r>
            <w:r w:rsidRPr="00881195">
              <w:rPr>
                <w:rFonts w:asciiTheme="minorHAnsi" w:hAnsiTheme="minorHAnsi" w:cstheme="minorHAnsi"/>
                <w:b/>
                <w:bCs/>
                <w:sz w:val="24"/>
                <w:szCs w:val="24"/>
              </w:rPr>
              <w:t xml:space="preserve">    </w:t>
            </w:r>
            <w:r w:rsidR="00AD3DD3">
              <w:rPr>
                <w:rFonts w:asciiTheme="minorHAnsi" w:hAnsiTheme="minorHAnsi" w:cstheme="minorHAnsi"/>
                <w:b/>
                <w:bCs/>
                <w:sz w:val="24"/>
                <w:szCs w:val="24"/>
              </w:rPr>
              <w:t xml:space="preserve">          </w:t>
            </w:r>
            <w:r w:rsidRPr="00881195">
              <w:rPr>
                <w:rFonts w:asciiTheme="minorHAnsi" w:hAnsiTheme="minorHAnsi" w:cstheme="minorHAnsi"/>
                <w:b/>
                <w:bCs/>
                <w:sz w:val="24"/>
                <w:szCs w:val="24"/>
              </w:rPr>
              <w:t xml:space="preserve">               Date:     </w:t>
            </w:r>
            <w:r w:rsidRPr="00881195">
              <w:rPr>
                <w:rFonts w:asciiTheme="minorHAnsi" w:hAnsiTheme="minorHAnsi" w:cstheme="minorHAnsi"/>
                <w:sz w:val="24"/>
                <w:szCs w:val="24"/>
              </w:rPr>
              <w:t xml:space="preserve"> </w:t>
            </w:r>
            <w:r w:rsidR="00263CF9">
              <w:rPr>
                <w:rFonts w:asciiTheme="minorHAnsi" w:hAnsiTheme="minorHAnsi" w:cstheme="minorHAnsi"/>
                <w:sz w:val="24"/>
                <w:szCs w:val="24"/>
              </w:rPr>
              <w:t>23/10/2024</w:t>
            </w:r>
          </w:p>
          <w:p w14:paraId="53D767C9" w14:textId="01D47B6A" w:rsidR="00E44736" w:rsidRPr="00881195" w:rsidRDefault="00E44736" w:rsidP="00881195">
            <w:pPr>
              <w:spacing w:line="276" w:lineRule="auto"/>
              <w:rPr>
                <w:rFonts w:asciiTheme="minorHAnsi" w:hAnsiTheme="minorHAnsi" w:cstheme="minorHAnsi"/>
                <w:b/>
                <w:bCs/>
                <w:sz w:val="24"/>
                <w:szCs w:val="24"/>
              </w:rPr>
            </w:pPr>
            <w:r w:rsidRPr="00881195">
              <w:rPr>
                <w:rFonts w:asciiTheme="minorHAnsi" w:hAnsiTheme="minorHAnsi" w:cstheme="minorHAnsi"/>
                <w:b/>
                <w:bCs/>
                <w:sz w:val="24"/>
                <w:szCs w:val="24"/>
              </w:rPr>
              <w:t xml:space="preserve">Job Title: </w:t>
            </w:r>
            <w:r w:rsidR="00263CF9" w:rsidRPr="00263CF9">
              <w:rPr>
                <w:rFonts w:asciiTheme="minorHAnsi" w:hAnsiTheme="minorHAnsi" w:cstheme="minorHAnsi"/>
                <w:sz w:val="24"/>
                <w:szCs w:val="24"/>
              </w:rPr>
              <w:t>Person Designated</w:t>
            </w:r>
            <w:r w:rsidRPr="00881195">
              <w:rPr>
                <w:rFonts w:asciiTheme="minorHAnsi" w:hAnsiTheme="minorHAnsi" w:cstheme="minorHAnsi"/>
                <w:b/>
                <w:bCs/>
                <w:sz w:val="24"/>
                <w:szCs w:val="24"/>
              </w:rPr>
              <w:t xml:space="preserve">     </w:t>
            </w:r>
          </w:p>
          <w:p w14:paraId="54A45F4C" w14:textId="12F24435" w:rsidR="00904681" w:rsidRPr="005A445A" w:rsidRDefault="00904681" w:rsidP="00BD7C55">
            <w:pPr>
              <w:jc w:val="both"/>
              <w:rPr>
                <w:rFonts w:asciiTheme="minorHAnsi" w:hAnsiTheme="minorHAnsi" w:cstheme="minorHAnsi"/>
              </w:rPr>
            </w:pPr>
          </w:p>
        </w:tc>
      </w:tr>
      <w:tr w:rsidR="000B3DC5" w:rsidRPr="005A445A" w14:paraId="4D83E0E7" w14:textId="77777777" w:rsidTr="5998C701">
        <w:trPr>
          <w:trHeight w:val="78"/>
          <w:jc w:val="center"/>
        </w:trPr>
        <w:tc>
          <w:tcPr>
            <w:tcW w:w="9098" w:type="dxa"/>
            <w:tcBorders>
              <w:top w:val="single" w:sz="4" w:space="0" w:color="auto"/>
              <w:left w:val="nil"/>
              <w:bottom w:val="single" w:sz="4" w:space="0" w:color="auto"/>
              <w:right w:val="nil"/>
            </w:tcBorders>
            <w:vAlign w:val="center"/>
          </w:tcPr>
          <w:p w14:paraId="04BD824B" w14:textId="77777777" w:rsidR="000B3DC5" w:rsidRDefault="000B3DC5" w:rsidP="00F4363C">
            <w:pPr>
              <w:rPr>
                <w:rFonts w:asciiTheme="minorHAnsi" w:hAnsiTheme="minorHAnsi" w:cstheme="minorHAnsi"/>
                <w:sz w:val="16"/>
                <w:szCs w:val="16"/>
              </w:rPr>
            </w:pPr>
          </w:p>
          <w:p w14:paraId="12B4B5A3" w14:textId="77777777" w:rsidR="00881195" w:rsidRDefault="00881195" w:rsidP="00F4363C">
            <w:pPr>
              <w:rPr>
                <w:rFonts w:asciiTheme="minorHAnsi" w:hAnsiTheme="minorHAnsi" w:cstheme="minorHAnsi"/>
                <w:sz w:val="16"/>
                <w:szCs w:val="16"/>
              </w:rPr>
            </w:pPr>
          </w:p>
          <w:p w14:paraId="207982DF" w14:textId="77777777" w:rsidR="00881195" w:rsidRDefault="00881195" w:rsidP="00F4363C">
            <w:pPr>
              <w:rPr>
                <w:rFonts w:asciiTheme="minorHAnsi" w:hAnsiTheme="minorHAnsi" w:cstheme="minorHAnsi"/>
                <w:sz w:val="16"/>
                <w:szCs w:val="16"/>
              </w:rPr>
            </w:pPr>
          </w:p>
          <w:p w14:paraId="056AC873" w14:textId="77777777" w:rsidR="00881195" w:rsidRDefault="00881195" w:rsidP="00F4363C">
            <w:pPr>
              <w:rPr>
                <w:rFonts w:asciiTheme="minorHAnsi" w:hAnsiTheme="minorHAnsi" w:cstheme="minorHAnsi"/>
                <w:sz w:val="16"/>
                <w:szCs w:val="16"/>
              </w:rPr>
            </w:pPr>
          </w:p>
          <w:p w14:paraId="33AD78C5" w14:textId="77777777" w:rsidR="00881195" w:rsidRDefault="00881195" w:rsidP="00F4363C">
            <w:pPr>
              <w:rPr>
                <w:rFonts w:asciiTheme="minorHAnsi" w:hAnsiTheme="minorHAnsi" w:cstheme="minorHAnsi"/>
                <w:sz w:val="16"/>
                <w:szCs w:val="16"/>
              </w:rPr>
            </w:pPr>
          </w:p>
          <w:p w14:paraId="7088A0E6" w14:textId="77777777" w:rsidR="00881195" w:rsidRDefault="00881195" w:rsidP="00F4363C">
            <w:pPr>
              <w:rPr>
                <w:rFonts w:asciiTheme="minorHAnsi" w:hAnsiTheme="minorHAnsi" w:cstheme="minorHAnsi"/>
                <w:sz w:val="16"/>
                <w:szCs w:val="16"/>
              </w:rPr>
            </w:pPr>
          </w:p>
          <w:p w14:paraId="0AD8ED0F" w14:textId="77777777" w:rsidR="00881195" w:rsidRDefault="00881195" w:rsidP="00F4363C">
            <w:pPr>
              <w:rPr>
                <w:rFonts w:asciiTheme="minorHAnsi" w:hAnsiTheme="minorHAnsi" w:cstheme="minorHAnsi"/>
                <w:sz w:val="16"/>
                <w:szCs w:val="16"/>
              </w:rPr>
            </w:pPr>
          </w:p>
          <w:p w14:paraId="21B590E2" w14:textId="77777777" w:rsidR="000B3DC5" w:rsidRPr="005A445A" w:rsidRDefault="000B3DC5" w:rsidP="00F4363C">
            <w:pPr>
              <w:rPr>
                <w:rFonts w:asciiTheme="minorHAnsi" w:hAnsiTheme="minorHAnsi" w:cstheme="minorHAnsi"/>
                <w:color w:val="FF0000"/>
                <w:sz w:val="16"/>
                <w:szCs w:val="16"/>
              </w:rPr>
            </w:pPr>
          </w:p>
        </w:tc>
      </w:tr>
      <w:tr w:rsidR="005A445A" w:rsidRPr="005A445A" w14:paraId="214971AB" w14:textId="77777777" w:rsidTr="5998C701">
        <w:trPr>
          <w:trHeight w:val="523"/>
          <w:jc w:val="center"/>
        </w:trPr>
        <w:tc>
          <w:tcPr>
            <w:tcW w:w="9098" w:type="dxa"/>
            <w:tcBorders>
              <w:top w:val="single" w:sz="4" w:space="0" w:color="auto"/>
            </w:tcBorders>
            <w:vAlign w:val="center"/>
          </w:tcPr>
          <w:p w14:paraId="5757DD9A" w14:textId="1AEE3B65" w:rsidR="005A445A" w:rsidRPr="00881195" w:rsidRDefault="005A445A" w:rsidP="00881195">
            <w:pPr>
              <w:spacing w:line="276" w:lineRule="auto"/>
              <w:rPr>
                <w:rFonts w:asciiTheme="minorHAnsi" w:hAnsiTheme="minorHAnsi" w:cstheme="minorHAnsi"/>
                <w:b/>
                <w:color w:val="FF0000"/>
                <w:sz w:val="24"/>
                <w:szCs w:val="24"/>
              </w:rPr>
            </w:pPr>
            <w:r w:rsidRPr="00881195">
              <w:rPr>
                <w:rFonts w:asciiTheme="minorHAnsi" w:hAnsiTheme="minorHAnsi" w:cstheme="minorHAnsi"/>
                <w:b/>
                <w:sz w:val="24"/>
                <w:szCs w:val="24"/>
              </w:rPr>
              <w:lastRenderedPageBreak/>
              <w:t xml:space="preserve">SOP Approver </w:t>
            </w:r>
          </w:p>
          <w:p w14:paraId="1C5E0E31" w14:textId="46DE4E5A" w:rsidR="00E44736" w:rsidRPr="00881195" w:rsidRDefault="005A445A" w:rsidP="00263CF9">
            <w:pPr>
              <w:spacing w:after="120" w:line="276" w:lineRule="auto"/>
              <w:rPr>
                <w:rFonts w:asciiTheme="minorHAnsi" w:hAnsiTheme="minorHAnsi" w:cstheme="minorHAnsi"/>
                <w:sz w:val="24"/>
                <w:szCs w:val="24"/>
              </w:rPr>
            </w:pPr>
            <w:r w:rsidRPr="00881195">
              <w:rPr>
                <w:rFonts w:asciiTheme="minorHAnsi" w:hAnsiTheme="minorHAnsi" w:cstheme="minorHAnsi"/>
                <w:sz w:val="24"/>
                <w:szCs w:val="24"/>
              </w:rPr>
              <w:t>Your signature</w:t>
            </w:r>
            <w:r w:rsidR="00E70592" w:rsidRPr="00881195">
              <w:rPr>
                <w:rFonts w:asciiTheme="minorHAnsi" w:hAnsiTheme="minorHAnsi" w:cstheme="minorHAnsi"/>
                <w:sz w:val="24"/>
                <w:szCs w:val="24"/>
              </w:rPr>
              <w:t>/approval</w:t>
            </w:r>
            <w:r w:rsidRPr="00881195">
              <w:rPr>
                <w:rFonts w:asciiTheme="minorHAnsi" w:hAnsiTheme="minorHAnsi" w:cstheme="minorHAnsi"/>
                <w:sz w:val="24"/>
                <w:szCs w:val="24"/>
              </w:rPr>
              <w:t xml:space="preserve"> approves this </w:t>
            </w:r>
            <w:r w:rsidR="00C40FE8" w:rsidRPr="00881195">
              <w:rPr>
                <w:rFonts w:asciiTheme="minorHAnsi" w:hAnsiTheme="minorHAnsi" w:cstheme="minorHAnsi"/>
                <w:sz w:val="24"/>
                <w:szCs w:val="24"/>
              </w:rPr>
              <w:t>document</w:t>
            </w:r>
            <w:r w:rsidRPr="00881195">
              <w:rPr>
                <w:rFonts w:asciiTheme="minorHAnsi" w:hAnsiTheme="minorHAnsi" w:cstheme="minorHAnsi"/>
                <w:sz w:val="24"/>
                <w:szCs w:val="24"/>
              </w:rPr>
              <w:t xml:space="preserve"> for use; that you consider the activities identified within are accurate </w:t>
            </w:r>
            <w:r w:rsidR="00955BA4" w:rsidRPr="00881195">
              <w:rPr>
                <w:rFonts w:asciiTheme="minorHAnsi" w:hAnsiTheme="minorHAnsi" w:cstheme="minorHAnsi"/>
                <w:sz w:val="24"/>
                <w:szCs w:val="24"/>
              </w:rPr>
              <w:t>and</w:t>
            </w:r>
            <w:r w:rsidRPr="00881195">
              <w:rPr>
                <w:rFonts w:asciiTheme="minorHAnsi" w:hAnsiTheme="minorHAnsi" w:cstheme="minorHAnsi"/>
                <w:sz w:val="24"/>
                <w:szCs w:val="24"/>
              </w:rPr>
              <w:t xml:space="preserve"> sufficient for successful execution by trained operators and the document complies with </w:t>
            </w:r>
            <w:r w:rsidR="00955BA4" w:rsidRPr="00881195">
              <w:rPr>
                <w:rFonts w:asciiTheme="minorHAnsi" w:hAnsiTheme="minorHAnsi" w:cstheme="minorHAnsi"/>
                <w:sz w:val="24"/>
                <w:szCs w:val="24"/>
              </w:rPr>
              <w:t xml:space="preserve">MMU and </w:t>
            </w:r>
            <w:r w:rsidRPr="00881195">
              <w:rPr>
                <w:rFonts w:asciiTheme="minorHAnsi" w:hAnsiTheme="minorHAnsi" w:cstheme="minorHAnsi"/>
                <w:sz w:val="24"/>
                <w:szCs w:val="24"/>
              </w:rPr>
              <w:t>all</w:t>
            </w:r>
            <w:r w:rsidR="00955BA4" w:rsidRPr="00881195">
              <w:rPr>
                <w:rFonts w:asciiTheme="minorHAnsi" w:hAnsiTheme="minorHAnsi" w:cstheme="minorHAnsi"/>
                <w:sz w:val="24"/>
                <w:szCs w:val="24"/>
              </w:rPr>
              <w:t xml:space="preserve"> </w:t>
            </w:r>
            <w:r w:rsidRPr="00881195">
              <w:rPr>
                <w:rFonts w:asciiTheme="minorHAnsi" w:hAnsiTheme="minorHAnsi" w:cstheme="minorHAnsi"/>
                <w:sz w:val="24"/>
                <w:szCs w:val="24"/>
              </w:rPr>
              <w:t>departmental policies and procedures and any applicable regulatory standards and requirements.</w:t>
            </w:r>
          </w:p>
          <w:p w14:paraId="5E2650B9" w14:textId="24F8EB17" w:rsidR="00E44736" w:rsidRPr="00881195" w:rsidRDefault="06ECCEDF" w:rsidP="00263CF9">
            <w:pPr>
              <w:spacing w:after="120" w:line="276" w:lineRule="auto"/>
              <w:rPr>
                <w:rFonts w:asciiTheme="minorHAnsi" w:hAnsiTheme="minorHAnsi" w:cstheme="minorBidi"/>
                <w:b/>
                <w:bCs/>
                <w:sz w:val="24"/>
                <w:szCs w:val="24"/>
              </w:rPr>
            </w:pPr>
            <w:r w:rsidRPr="5998C701">
              <w:rPr>
                <w:rFonts w:asciiTheme="minorHAnsi" w:hAnsiTheme="minorHAnsi" w:cstheme="minorBidi"/>
                <w:b/>
                <w:bCs/>
                <w:sz w:val="24"/>
                <w:szCs w:val="24"/>
              </w:rPr>
              <w:t xml:space="preserve">Approved by:     </w:t>
            </w:r>
            <w:r w:rsidRPr="5998C701">
              <w:rPr>
                <w:rFonts w:asciiTheme="minorHAnsi" w:hAnsiTheme="minorHAnsi" w:cstheme="minorBidi"/>
                <w:sz w:val="24"/>
                <w:szCs w:val="24"/>
              </w:rPr>
              <w:t>_</w:t>
            </w:r>
            <w:r w:rsidR="7666AC89" w:rsidRPr="5998C701">
              <w:rPr>
                <w:rFonts w:asciiTheme="minorHAnsi" w:hAnsiTheme="minorHAnsi" w:cstheme="minorBidi"/>
                <w:sz w:val="24"/>
                <w:szCs w:val="24"/>
              </w:rPr>
              <w:t>Hans Degens</w:t>
            </w:r>
            <w:r w:rsidRPr="5998C701">
              <w:rPr>
                <w:rFonts w:asciiTheme="minorHAnsi" w:hAnsiTheme="minorHAnsi" w:cstheme="minorBidi"/>
                <w:sz w:val="24"/>
                <w:szCs w:val="24"/>
              </w:rPr>
              <w:t xml:space="preserve">_______________  </w:t>
            </w:r>
            <w:r w:rsidRPr="5998C701">
              <w:rPr>
                <w:rFonts w:asciiTheme="minorHAnsi" w:hAnsiTheme="minorHAnsi" w:cstheme="minorBidi"/>
                <w:b/>
                <w:bCs/>
                <w:sz w:val="24"/>
                <w:szCs w:val="24"/>
              </w:rPr>
              <w:t xml:space="preserve">           Date: </w:t>
            </w:r>
            <w:r w:rsidRPr="5998C701">
              <w:rPr>
                <w:rFonts w:asciiTheme="minorHAnsi" w:hAnsiTheme="minorHAnsi" w:cstheme="minorBidi"/>
                <w:sz w:val="24"/>
                <w:szCs w:val="24"/>
              </w:rPr>
              <w:t>_</w:t>
            </w:r>
            <w:r w:rsidR="00263CF9">
              <w:rPr>
                <w:rFonts w:asciiTheme="minorHAnsi" w:hAnsiTheme="minorHAnsi" w:cstheme="minorBidi"/>
                <w:sz w:val="24"/>
                <w:szCs w:val="24"/>
              </w:rPr>
              <w:t>23/10/2024</w:t>
            </w:r>
            <w:r w:rsidRPr="5998C701">
              <w:rPr>
                <w:rFonts w:asciiTheme="minorHAnsi" w:hAnsiTheme="minorHAnsi" w:cstheme="minorBidi"/>
                <w:sz w:val="24"/>
                <w:szCs w:val="24"/>
              </w:rPr>
              <w:t>___________</w:t>
            </w:r>
          </w:p>
          <w:p w14:paraId="60DD350F" w14:textId="5BB0AE90" w:rsidR="00904681" w:rsidRPr="00881195" w:rsidRDefault="06ECCEDF" w:rsidP="5998C701">
            <w:pPr>
              <w:spacing w:line="276" w:lineRule="auto"/>
            </w:pPr>
            <w:r w:rsidRPr="5998C701">
              <w:rPr>
                <w:rFonts w:asciiTheme="minorHAnsi" w:hAnsiTheme="minorHAnsi" w:cstheme="minorBidi"/>
                <w:b/>
                <w:bCs/>
                <w:sz w:val="24"/>
                <w:szCs w:val="24"/>
              </w:rPr>
              <w:t xml:space="preserve">Job Title:           </w:t>
            </w:r>
            <w:r w:rsidRPr="5998C701">
              <w:rPr>
                <w:rFonts w:asciiTheme="minorHAnsi" w:hAnsiTheme="minorHAnsi" w:cstheme="minorBidi"/>
                <w:sz w:val="24"/>
                <w:szCs w:val="24"/>
              </w:rPr>
              <w:t xml:space="preserve"> _</w:t>
            </w:r>
            <w:r w:rsidR="3E8A927C" w:rsidRPr="5998C701">
              <w:rPr>
                <w:rFonts w:asciiTheme="minorHAnsi" w:hAnsiTheme="minorHAnsi" w:cstheme="minorBidi"/>
                <w:sz w:val="24"/>
                <w:szCs w:val="24"/>
              </w:rPr>
              <w:t>Designated Individual</w:t>
            </w:r>
            <w:r w:rsidRPr="5998C701">
              <w:rPr>
                <w:rFonts w:asciiTheme="minorHAnsi" w:hAnsiTheme="minorHAnsi" w:cstheme="minorBidi"/>
                <w:sz w:val="24"/>
                <w:szCs w:val="24"/>
              </w:rPr>
              <w:t>________</w:t>
            </w:r>
            <w:r w:rsidR="60134647" w:rsidRPr="5998C701">
              <w:rPr>
                <w:rFonts w:asciiTheme="minorHAnsi" w:hAnsiTheme="minorHAnsi" w:cstheme="minorBidi"/>
                <w:sz w:val="24"/>
                <w:szCs w:val="24"/>
              </w:rPr>
              <w:t xml:space="preserve">              </w:t>
            </w:r>
            <w:r w:rsidR="60134647" w:rsidRPr="5998C701">
              <w:rPr>
                <w:rFonts w:asciiTheme="minorHAnsi" w:hAnsiTheme="minorHAnsi" w:cstheme="minorBidi"/>
                <w:b/>
                <w:bCs/>
                <w:sz w:val="24"/>
                <w:szCs w:val="24"/>
              </w:rPr>
              <w:t>Signature:</w:t>
            </w:r>
            <w:r w:rsidR="60134647" w:rsidRPr="5998C701">
              <w:rPr>
                <w:rFonts w:asciiTheme="minorHAnsi" w:hAnsiTheme="minorHAnsi" w:cstheme="minorBidi"/>
                <w:sz w:val="24"/>
                <w:szCs w:val="24"/>
              </w:rPr>
              <w:t xml:space="preserve"> </w:t>
            </w:r>
            <w:r w:rsidR="750C2992">
              <w:rPr>
                <w:noProof/>
              </w:rPr>
              <w:drawing>
                <wp:inline distT="0" distB="0" distL="0" distR="0" wp14:anchorId="0D185181" wp14:editId="1F71F9C8">
                  <wp:extent cx="1057275" cy="486534"/>
                  <wp:effectExtent l="0" t="0" r="0" b="8890"/>
                  <wp:docPr id="95782031" name="Picture 9578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2494" cy="488936"/>
                          </a:xfrm>
                          <a:prstGeom prst="rect">
                            <a:avLst/>
                          </a:prstGeom>
                        </pic:spPr>
                      </pic:pic>
                    </a:graphicData>
                  </a:graphic>
                </wp:inline>
              </w:drawing>
            </w:r>
          </w:p>
        </w:tc>
      </w:tr>
      <w:bookmarkEnd w:id="5"/>
    </w:tbl>
    <w:p w14:paraId="7D2F5CEA" w14:textId="6FAC4F4F" w:rsidR="5998C701" w:rsidRDefault="5998C701"/>
    <w:p w14:paraId="4891ABD0" w14:textId="090C2F6A" w:rsidR="005A445A" w:rsidRDefault="005A445A" w:rsidP="00263CF9">
      <w:pPr>
        <w:pStyle w:val="Heading1"/>
        <w:spacing w:after="120" w:line="276" w:lineRule="auto"/>
        <w:jc w:val="both"/>
      </w:pPr>
      <w:r>
        <w:t>Introduction</w:t>
      </w:r>
      <w:bookmarkEnd w:id="1"/>
      <w:bookmarkEnd w:id="2"/>
      <w:r>
        <w:t>/SCOPE</w:t>
      </w:r>
    </w:p>
    <w:p w14:paraId="0EAF3B47" w14:textId="1A494981" w:rsidR="005A606F" w:rsidRPr="00980568" w:rsidRDefault="00202D71" w:rsidP="00263CF9">
      <w:pPr>
        <w:pStyle w:val="Style10"/>
        <w:spacing w:after="120" w:line="276" w:lineRule="auto"/>
        <w:rPr>
          <w:sz w:val="24"/>
          <w:szCs w:val="24"/>
        </w:rPr>
      </w:pPr>
      <w:r w:rsidRPr="00980568">
        <w:rPr>
          <w:sz w:val="24"/>
          <w:szCs w:val="24"/>
        </w:rPr>
        <w:t>B</w:t>
      </w:r>
      <w:r w:rsidR="002822C3" w:rsidRPr="00980568">
        <w:rPr>
          <w:sz w:val="24"/>
          <w:szCs w:val="24"/>
        </w:rPr>
        <w:t>ackground</w:t>
      </w:r>
    </w:p>
    <w:p w14:paraId="4BC6341B" w14:textId="3C1106CC" w:rsidR="006209CB" w:rsidRPr="00980568" w:rsidRDefault="006209CB" w:rsidP="00263CF9">
      <w:pPr>
        <w:spacing w:after="120" w:line="276" w:lineRule="auto"/>
        <w:jc w:val="both"/>
        <w:rPr>
          <w:sz w:val="24"/>
          <w:szCs w:val="24"/>
        </w:rPr>
      </w:pPr>
      <w:r w:rsidRPr="00980568">
        <w:rPr>
          <w:sz w:val="24"/>
          <w:szCs w:val="24"/>
        </w:rPr>
        <w:t>The University has introduced a quality management system for the governance of the acquisition, storage, and use of human tissue.</w:t>
      </w:r>
    </w:p>
    <w:p w14:paraId="10B9FD72" w14:textId="743E948D" w:rsidR="006209CB" w:rsidRPr="00980568" w:rsidRDefault="006209CB" w:rsidP="00263CF9">
      <w:pPr>
        <w:spacing w:after="120" w:line="276" w:lineRule="auto"/>
        <w:jc w:val="both"/>
        <w:rPr>
          <w:sz w:val="24"/>
          <w:szCs w:val="24"/>
        </w:rPr>
      </w:pPr>
      <w:r w:rsidRPr="00980568">
        <w:rPr>
          <w:sz w:val="24"/>
          <w:szCs w:val="24"/>
        </w:rPr>
        <w:t xml:space="preserve">This system will ensure that all work is carried out to the highest standard and that the University complies with the licensing obligations of the Human Tissue Act (HTA, 2004). </w:t>
      </w:r>
    </w:p>
    <w:p w14:paraId="4A3CBFAD" w14:textId="6762AAB4" w:rsidR="006209CB" w:rsidRDefault="006209CB" w:rsidP="00263CF9">
      <w:pPr>
        <w:spacing w:after="120" w:line="276" w:lineRule="auto"/>
        <w:jc w:val="both"/>
        <w:rPr>
          <w:sz w:val="24"/>
          <w:szCs w:val="24"/>
        </w:rPr>
      </w:pPr>
      <w:r w:rsidRPr="00980568">
        <w:rPr>
          <w:sz w:val="24"/>
          <w:szCs w:val="24"/>
        </w:rPr>
        <w:t xml:space="preserve">This SOP forms part of a suite of SOPs (MMUHTA_001 – MMUHTA_019) that support implementation of the quality management system and should be used as directed in </w:t>
      </w:r>
      <w:hyperlink r:id="rId12" w:history="1">
        <w:r w:rsidRPr="00980568">
          <w:rPr>
            <w:rStyle w:val="Hyperlink"/>
            <w:sz w:val="24"/>
            <w:szCs w:val="24"/>
          </w:rPr>
          <w:t>Manchester Metropolitan University’s HTA Code of Practice</w:t>
        </w:r>
      </w:hyperlink>
      <w:r w:rsidRPr="00980568">
        <w:rPr>
          <w:sz w:val="24"/>
          <w:szCs w:val="24"/>
        </w:rPr>
        <w:t>.</w:t>
      </w:r>
    </w:p>
    <w:p w14:paraId="6A230BB0" w14:textId="77777777" w:rsidR="00263CF9" w:rsidRPr="00980568" w:rsidRDefault="00263CF9" w:rsidP="00263CF9">
      <w:pPr>
        <w:spacing w:after="120" w:line="276" w:lineRule="auto"/>
        <w:jc w:val="both"/>
        <w:rPr>
          <w:sz w:val="24"/>
          <w:szCs w:val="24"/>
        </w:rPr>
      </w:pPr>
    </w:p>
    <w:p w14:paraId="4113F6CC" w14:textId="08958B9F" w:rsidR="0034595B" w:rsidRPr="00980568" w:rsidRDefault="00355E10" w:rsidP="00263CF9">
      <w:pPr>
        <w:pStyle w:val="Heading2"/>
        <w:spacing w:after="120" w:line="276" w:lineRule="auto"/>
        <w:rPr>
          <w:sz w:val="24"/>
          <w:szCs w:val="24"/>
        </w:rPr>
      </w:pPr>
      <w:r w:rsidRPr="00980568">
        <w:rPr>
          <w:sz w:val="24"/>
          <w:szCs w:val="24"/>
        </w:rPr>
        <w:t>P</w:t>
      </w:r>
      <w:r w:rsidR="002822C3" w:rsidRPr="00980568">
        <w:rPr>
          <w:sz w:val="24"/>
          <w:szCs w:val="24"/>
        </w:rPr>
        <w:t>urpose</w:t>
      </w:r>
    </w:p>
    <w:p w14:paraId="4537EEDF" w14:textId="5A581662" w:rsidR="00DF3C70" w:rsidRPr="00980568" w:rsidRDefault="00DF3C70" w:rsidP="00263CF9">
      <w:pPr>
        <w:spacing w:after="120" w:line="276" w:lineRule="auto"/>
        <w:jc w:val="both"/>
        <w:rPr>
          <w:sz w:val="24"/>
          <w:szCs w:val="24"/>
        </w:rPr>
      </w:pPr>
      <w:r w:rsidRPr="5998C701">
        <w:rPr>
          <w:sz w:val="24"/>
          <w:szCs w:val="24"/>
        </w:rPr>
        <w:t xml:space="preserve">This SOP aims to set out a standard template for </w:t>
      </w:r>
      <w:r w:rsidR="00C5646C" w:rsidRPr="5998C701">
        <w:rPr>
          <w:sz w:val="24"/>
          <w:szCs w:val="24"/>
        </w:rPr>
        <w:t xml:space="preserve">Blood Sampling Via Venepuncture &amp; Cannulation </w:t>
      </w:r>
      <w:r w:rsidRPr="5998C701">
        <w:rPr>
          <w:sz w:val="24"/>
          <w:szCs w:val="24"/>
        </w:rPr>
        <w:t>that falls under the Human Tissue Act (2004).</w:t>
      </w:r>
    </w:p>
    <w:p w14:paraId="276E5AA5" w14:textId="77777777" w:rsidR="00AE17B0" w:rsidRPr="00980568" w:rsidRDefault="00AE17B0" w:rsidP="00263CF9">
      <w:pPr>
        <w:pStyle w:val="NormalIndent"/>
        <w:spacing w:line="276" w:lineRule="auto"/>
        <w:rPr>
          <w:sz w:val="24"/>
          <w:szCs w:val="24"/>
        </w:rPr>
      </w:pPr>
    </w:p>
    <w:p w14:paraId="18E88D1A" w14:textId="6C19F740" w:rsidR="00355E10" w:rsidRPr="00980568" w:rsidRDefault="00C02BAE" w:rsidP="00263CF9">
      <w:pPr>
        <w:pStyle w:val="Heading2"/>
        <w:spacing w:after="120" w:line="276" w:lineRule="auto"/>
        <w:rPr>
          <w:sz w:val="24"/>
          <w:szCs w:val="24"/>
        </w:rPr>
      </w:pPr>
      <w:r w:rsidRPr="00980568">
        <w:rPr>
          <w:sz w:val="24"/>
          <w:szCs w:val="24"/>
        </w:rPr>
        <w:t>S</w:t>
      </w:r>
      <w:r w:rsidR="002822C3" w:rsidRPr="00980568">
        <w:rPr>
          <w:sz w:val="24"/>
          <w:szCs w:val="24"/>
        </w:rPr>
        <w:t>cope</w:t>
      </w:r>
    </w:p>
    <w:p w14:paraId="49AECB17" w14:textId="7E39ADD8" w:rsidR="00263CF9" w:rsidRDefault="008B0802" w:rsidP="00263CF9">
      <w:pPr>
        <w:spacing w:after="120" w:line="276" w:lineRule="auto"/>
        <w:jc w:val="both"/>
        <w:rPr>
          <w:sz w:val="24"/>
          <w:szCs w:val="24"/>
        </w:rPr>
      </w:pPr>
      <w:r w:rsidRPr="00980568">
        <w:rPr>
          <w:sz w:val="24"/>
          <w:szCs w:val="24"/>
        </w:rPr>
        <w:t>All Manchester Metropolitan University staff participating in work/projects involving relevant material</w:t>
      </w:r>
    </w:p>
    <w:p w14:paraId="05CF3308" w14:textId="281CC735" w:rsidR="00263CF9" w:rsidRDefault="00263CF9" w:rsidP="00263CF9">
      <w:pPr>
        <w:spacing w:after="120"/>
        <w:rPr>
          <w:sz w:val="24"/>
          <w:szCs w:val="24"/>
        </w:rPr>
      </w:pPr>
    </w:p>
    <w:p w14:paraId="1CD0D6A7" w14:textId="77777777" w:rsidR="005A445A" w:rsidRPr="00980568" w:rsidRDefault="005A445A" w:rsidP="00263CF9">
      <w:pPr>
        <w:pStyle w:val="Heading1"/>
        <w:spacing w:after="120" w:line="276" w:lineRule="auto"/>
        <w:jc w:val="both"/>
        <w:rPr>
          <w:szCs w:val="24"/>
        </w:rPr>
      </w:pPr>
      <w:r w:rsidRPr="00980568">
        <w:rPr>
          <w:szCs w:val="24"/>
        </w:rPr>
        <w:t>definitions and abbreviations</w:t>
      </w:r>
    </w:p>
    <w:p w14:paraId="4F455912" w14:textId="2E5D3851" w:rsidR="002822C3" w:rsidRPr="00980568" w:rsidRDefault="002822C3" w:rsidP="00263CF9">
      <w:pPr>
        <w:pStyle w:val="NormalIndent"/>
        <w:spacing w:after="0" w:line="276" w:lineRule="auto"/>
        <w:ind w:left="0"/>
        <w:rPr>
          <w:sz w:val="24"/>
          <w:szCs w:val="24"/>
        </w:rPr>
      </w:pPr>
      <w:r w:rsidRPr="00980568">
        <w:rPr>
          <w:sz w:val="24"/>
          <w:szCs w:val="24"/>
        </w:rPr>
        <w:t>SOP</w:t>
      </w:r>
      <w:r w:rsidR="00881195" w:rsidRPr="00980568">
        <w:rPr>
          <w:sz w:val="24"/>
          <w:szCs w:val="24"/>
        </w:rPr>
        <w:t xml:space="preserve"> - </w:t>
      </w:r>
      <w:r w:rsidRPr="00980568">
        <w:rPr>
          <w:sz w:val="24"/>
          <w:szCs w:val="24"/>
        </w:rPr>
        <w:t>Standard Operating Procedure</w:t>
      </w:r>
    </w:p>
    <w:p w14:paraId="3276E07B" w14:textId="381AF68A" w:rsidR="002822C3" w:rsidRPr="00980568" w:rsidRDefault="002822C3" w:rsidP="00263CF9">
      <w:pPr>
        <w:pStyle w:val="NormalIndent"/>
        <w:spacing w:after="0" w:line="276" w:lineRule="auto"/>
        <w:ind w:left="0"/>
        <w:rPr>
          <w:sz w:val="24"/>
          <w:szCs w:val="24"/>
        </w:rPr>
      </w:pPr>
      <w:r w:rsidRPr="00980568">
        <w:rPr>
          <w:sz w:val="24"/>
          <w:szCs w:val="24"/>
        </w:rPr>
        <w:t>HTA</w:t>
      </w:r>
      <w:r w:rsidR="00881195" w:rsidRPr="00980568">
        <w:rPr>
          <w:sz w:val="24"/>
          <w:szCs w:val="24"/>
        </w:rPr>
        <w:t xml:space="preserve"> - </w:t>
      </w:r>
      <w:r w:rsidRPr="00980568">
        <w:rPr>
          <w:sz w:val="24"/>
          <w:szCs w:val="24"/>
        </w:rPr>
        <w:t>Human Tissue Act</w:t>
      </w:r>
    </w:p>
    <w:p w14:paraId="158E9977" w14:textId="78370EB2" w:rsidR="002822C3" w:rsidRPr="00980568" w:rsidRDefault="002822C3" w:rsidP="00263CF9">
      <w:pPr>
        <w:pStyle w:val="NormalIndent"/>
        <w:spacing w:after="0" w:line="276" w:lineRule="auto"/>
        <w:ind w:left="0"/>
        <w:rPr>
          <w:sz w:val="24"/>
          <w:szCs w:val="24"/>
        </w:rPr>
      </w:pPr>
      <w:r w:rsidRPr="00980568">
        <w:rPr>
          <w:sz w:val="24"/>
          <w:szCs w:val="24"/>
        </w:rPr>
        <w:t>Human Tissue</w:t>
      </w:r>
      <w:r w:rsidR="00881195" w:rsidRPr="00980568">
        <w:rPr>
          <w:sz w:val="24"/>
          <w:szCs w:val="24"/>
        </w:rPr>
        <w:t xml:space="preserve"> - </w:t>
      </w:r>
      <w:r w:rsidRPr="00980568">
        <w:rPr>
          <w:sz w:val="24"/>
          <w:szCs w:val="24"/>
        </w:rPr>
        <w:t>Any, and all, constituent part/s of the human body containing cells</w:t>
      </w:r>
    </w:p>
    <w:p w14:paraId="1AA22859" w14:textId="308FA047" w:rsidR="002822C3" w:rsidRPr="00980568" w:rsidRDefault="002822C3" w:rsidP="00263CF9">
      <w:pPr>
        <w:pStyle w:val="NormalIndent"/>
        <w:spacing w:after="0" w:line="276" w:lineRule="auto"/>
        <w:ind w:left="0"/>
        <w:rPr>
          <w:sz w:val="24"/>
          <w:szCs w:val="24"/>
        </w:rPr>
      </w:pPr>
      <w:r w:rsidRPr="00980568">
        <w:rPr>
          <w:sz w:val="24"/>
          <w:szCs w:val="24"/>
        </w:rPr>
        <w:t>PI</w:t>
      </w:r>
      <w:r w:rsidR="00881195" w:rsidRPr="00980568">
        <w:rPr>
          <w:sz w:val="24"/>
          <w:szCs w:val="24"/>
        </w:rPr>
        <w:t xml:space="preserve"> - </w:t>
      </w:r>
      <w:r w:rsidRPr="00980568">
        <w:rPr>
          <w:sz w:val="24"/>
          <w:szCs w:val="24"/>
        </w:rPr>
        <w:t>Principal Investigator</w:t>
      </w:r>
    </w:p>
    <w:p w14:paraId="59F2A80F" w14:textId="76431191" w:rsidR="002822C3" w:rsidRPr="00980568" w:rsidRDefault="002822C3" w:rsidP="00263CF9">
      <w:pPr>
        <w:pStyle w:val="NormalIndent"/>
        <w:spacing w:after="0" w:line="276" w:lineRule="auto"/>
        <w:ind w:left="0"/>
        <w:rPr>
          <w:sz w:val="24"/>
          <w:szCs w:val="24"/>
        </w:rPr>
      </w:pPr>
      <w:r w:rsidRPr="00980568">
        <w:rPr>
          <w:sz w:val="24"/>
          <w:szCs w:val="24"/>
        </w:rPr>
        <w:t>DI</w:t>
      </w:r>
      <w:r w:rsidR="00881195" w:rsidRPr="00980568">
        <w:rPr>
          <w:sz w:val="24"/>
          <w:szCs w:val="24"/>
        </w:rPr>
        <w:t xml:space="preserve"> - </w:t>
      </w:r>
      <w:r w:rsidRPr="00980568">
        <w:rPr>
          <w:sz w:val="24"/>
          <w:szCs w:val="24"/>
        </w:rPr>
        <w:t>Designated Individual</w:t>
      </w:r>
    </w:p>
    <w:p w14:paraId="24AFF625" w14:textId="4E670E26" w:rsidR="00BF2E11" w:rsidRPr="00980568" w:rsidRDefault="002822C3" w:rsidP="00263CF9">
      <w:pPr>
        <w:pStyle w:val="NormalIndent"/>
        <w:spacing w:line="276" w:lineRule="auto"/>
        <w:ind w:left="0"/>
        <w:rPr>
          <w:sz w:val="24"/>
          <w:szCs w:val="24"/>
        </w:rPr>
      </w:pPr>
      <w:r w:rsidRPr="5998C701">
        <w:rPr>
          <w:sz w:val="24"/>
          <w:szCs w:val="24"/>
        </w:rPr>
        <w:t>PD</w:t>
      </w:r>
      <w:r w:rsidR="00881195" w:rsidRPr="5998C701">
        <w:rPr>
          <w:sz w:val="24"/>
          <w:szCs w:val="24"/>
        </w:rPr>
        <w:t xml:space="preserve"> - </w:t>
      </w:r>
      <w:r w:rsidRPr="5998C701">
        <w:rPr>
          <w:sz w:val="24"/>
          <w:szCs w:val="24"/>
        </w:rPr>
        <w:t>Person Designated</w:t>
      </w:r>
    </w:p>
    <w:p w14:paraId="218A76B0" w14:textId="77777777" w:rsidR="005A445A" w:rsidRPr="00980568" w:rsidRDefault="005A445A" w:rsidP="00263CF9">
      <w:pPr>
        <w:pStyle w:val="Heading1"/>
        <w:spacing w:after="120" w:line="276" w:lineRule="auto"/>
        <w:jc w:val="both"/>
        <w:rPr>
          <w:szCs w:val="24"/>
        </w:rPr>
      </w:pPr>
      <w:r>
        <w:lastRenderedPageBreak/>
        <w:t>Responsibilities</w:t>
      </w:r>
    </w:p>
    <w:p w14:paraId="61C41391" w14:textId="6D184B8E" w:rsidR="00F202DB" w:rsidRPr="00980568" w:rsidRDefault="005A445A" w:rsidP="00263CF9">
      <w:pPr>
        <w:spacing w:after="120" w:line="276" w:lineRule="auto"/>
        <w:jc w:val="both"/>
        <w:rPr>
          <w:color w:val="000000" w:themeColor="text1"/>
          <w:sz w:val="24"/>
          <w:szCs w:val="24"/>
        </w:rPr>
      </w:pPr>
      <w:r w:rsidRPr="5998C701">
        <w:rPr>
          <w:color w:val="000000" w:themeColor="text1"/>
          <w:sz w:val="24"/>
          <w:szCs w:val="24"/>
        </w:rPr>
        <w:t xml:space="preserve">It is the responsibility of all </w:t>
      </w:r>
      <w:r w:rsidR="00F23169" w:rsidRPr="5998C701">
        <w:rPr>
          <w:color w:val="000000" w:themeColor="text1"/>
          <w:sz w:val="24"/>
          <w:szCs w:val="24"/>
        </w:rPr>
        <w:t>Manchester Metropolitan University</w:t>
      </w:r>
      <w:r w:rsidRPr="5998C701">
        <w:rPr>
          <w:color w:val="000000" w:themeColor="text1"/>
          <w:sz w:val="24"/>
          <w:szCs w:val="24"/>
        </w:rPr>
        <w:t xml:space="preserve"> personnel </w:t>
      </w:r>
      <w:r w:rsidR="76745D94" w:rsidRPr="5998C701">
        <w:rPr>
          <w:color w:val="000000" w:themeColor="text1"/>
          <w:sz w:val="24"/>
          <w:szCs w:val="24"/>
        </w:rPr>
        <w:t xml:space="preserve">taking blood samples </w:t>
      </w:r>
      <w:r w:rsidRPr="5998C701">
        <w:rPr>
          <w:color w:val="000000" w:themeColor="text1"/>
          <w:sz w:val="24"/>
          <w:szCs w:val="24"/>
        </w:rPr>
        <w:t>to follow this procedure.</w:t>
      </w:r>
    </w:p>
    <w:p w14:paraId="645DA1D4" w14:textId="77777777" w:rsidR="005A445A" w:rsidRPr="00980568" w:rsidRDefault="005A445A" w:rsidP="00263CF9">
      <w:pPr>
        <w:spacing w:after="120" w:line="276" w:lineRule="auto"/>
        <w:jc w:val="both"/>
        <w:rPr>
          <w:sz w:val="24"/>
          <w:szCs w:val="24"/>
        </w:rPr>
      </w:pPr>
    </w:p>
    <w:p w14:paraId="771628BD" w14:textId="77777777" w:rsidR="005A445A" w:rsidRPr="00980568" w:rsidRDefault="005A445A" w:rsidP="00263CF9">
      <w:pPr>
        <w:pStyle w:val="Heading1"/>
        <w:spacing w:after="120" w:line="276" w:lineRule="auto"/>
        <w:jc w:val="both"/>
        <w:rPr>
          <w:szCs w:val="24"/>
        </w:rPr>
      </w:pPr>
      <w:r w:rsidRPr="00980568">
        <w:rPr>
          <w:szCs w:val="24"/>
        </w:rPr>
        <w:t>references and ASSOCiaTED DOCUMENTS</w:t>
      </w:r>
    </w:p>
    <w:p w14:paraId="0FB9B6CF" w14:textId="113059D3" w:rsidR="002822C3" w:rsidRPr="00980568" w:rsidRDefault="004E15A9" w:rsidP="00263CF9">
      <w:pPr>
        <w:pStyle w:val="NormalIndent"/>
        <w:spacing w:line="276" w:lineRule="auto"/>
        <w:rPr>
          <w:sz w:val="24"/>
          <w:szCs w:val="24"/>
        </w:rPr>
      </w:pPr>
      <w:hyperlink r:id="rId13" w:history="1">
        <w:r w:rsidR="002822C3" w:rsidRPr="00980568">
          <w:rPr>
            <w:rStyle w:val="Hyperlink"/>
            <w:rFonts w:cs="Calibri"/>
            <w:sz w:val="24"/>
            <w:szCs w:val="24"/>
          </w:rPr>
          <w:t>HTA Codes of Practice of Standards</w:t>
        </w:r>
      </w:hyperlink>
    </w:p>
    <w:p w14:paraId="4CA8153C" w14:textId="35DE810A" w:rsidR="005A445A" w:rsidRPr="00980568" w:rsidRDefault="005A445A" w:rsidP="00263CF9">
      <w:pPr>
        <w:spacing w:after="120" w:line="276" w:lineRule="auto"/>
        <w:jc w:val="both"/>
        <w:rPr>
          <w:sz w:val="24"/>
          <w:szCs w:val="24"/>
        </w:rPr>
      </w:pPr>
    </w:p>
    <w:p w14:paraId="48193E1F" w14:textId="54B2AAD1" w:rsidR="002D489A" w:rsidRDefault="002D489A" w:rsidP="00263CF9">
      <w:pPr>
        <w:pStyle w:val="Heading1"/>
        <w:spacing w:after="120"/>
        <w:jc w:val="both"/>
      </w:pPr>
      <w:r>
        <w:t>Safety Requirements</w:t>
      </w:r>
    </w:p>
    <w:p w14:paraId="0AD65170" w14:textId="394B0267" w:rsidR="009F0310" w:rsidRPr="00054631" w:rsidRDefault="009F0310" w:rsidP="00263CF9">
      <w:pPr>
        <w:pStyle w:val="NormalIndent"/>
        <w:spacing w:line="276" w:lineRule="auto"/>
        <w:ind w:left="0"/>
        <w:rPr>
          <w:sz w:val="24"/>
          <w:szCs w:val="24"/>
        </w:rPr>
      </w:pPr>
      <w:r w:rsidRPr="00054631">
        <w:rPr>
          <w:sz w:val="24"/>
          <w:szCs w:val="24"/>
        </w:rPr>
        <w:t xml:space="preserve">Please refer to </w:t>
      </w:r>
      <w:r w:rsidR="00D3094E" w:rsidRPr="00054631">
        <w:rPr>
          <w:sz w:val="24"/>
          <w:szCs w:val="24"/>
        </w:rPr>
        <w:t xml:space="preserve">MMU </w:t>
      </w:r>
      <w:r w:rsidRPr="00054631">
        <w:rPr>
          <w:sz w:val="24"/>
          <w:szCs w:val="24"/>
        </w:rPr>
        <w:t>HTA risk assessment</w:t>
      </w:r>
      <w:r w:rsidR="00F17BE3">
        <w:rPr>
          <w:sz w:val="24"/>
          <w:szCs w:val="24"/>
        </w:rPr>
        <w:t>:</w:t>
      </w:r>
      <w:r w:rsidRPr="00054631">
        <w:rPr>
          <w:sz w:val="24"/>
          <w:szCs w:val="24"/>
        </w:rPr>
        <w:t xml:space="preserve"> </w:t>
      </w:r>
      <w:r w:rsidR="00F17BE3">
        <w:rPr>
          <w:sz w:val="24"/>
          <w:szCs w:val="24"/>
        </w:rPr>
        <w:t>RA 002 Receiving and storing of Specimens.</w:t>
      </w:r>
      <w:r w:rsidR="00F17BE3" w:rsidRPr="00F17BE3">
        <w:t xml:space="preserve"> </w:t>
      </w:r>
      <w:hyperlink r:id="rId14" w:history="1">
        <w:r w:rsidR="00F17BE3" w:rsidRPr="00F17BE3">
          <w:rPr>
            <w:color w:val="0000FF"/>
            <w:u w:val="single"/>
          </w:rPr>
          <w:t>RA_002 Receiving and Storing of Specimens V1.2.docx</w:t>
        </w:r>
      </w:hyperlink>
    </w:p>
    <w:p w14:paraId="110A02C7" w14:textId="77777777" w:rsidR="002D489A" w:rsidRPr="00054631" w:rsidRDefault="002D489A" w:rsidP="00263CF9">
      <w:pPr>
        <w:spacing w:after="120" w:line="276" w:lineRule="auto"/>
        <w:jc w:val="both"/>
        <w:rPr>
          <w:sz w:val="24"/>
          <w:szCs w:val="24"/>
        </w:rPr>
      </w:pPr>
    </w:p>
    <w:p w14:paraId="20A1EDA6" w14:textId="0FFC9D46" w:rsidR="00A43EFC" w:rsidRPr="00054631" w:rsidRDefault="005A445A" w:rsidP="00263CF9">
      <w:pPr>
        <w:pStyle w:val="Heading1"/>
        <w:spacing w:after="120" w:line="276" w:lineRule="auto"/>
        <w:jc w:val="both"/>
        <w:rPr>
          <w:szCs w:val="24"/>
        </w:rPr>
      </w:pPr>
      <w:r w:rsidRPr="00054631">
        <w:rPr>
          <w:szCs w:val="24"/>
        </w:rPr>
        <w:t>Procedure</w:t>
      </w:r>
    </w:p>
    <w:p w14:paraId="5C987476" w14:textId="77777777" w:rsidR="001E7BAB" w:rsidRDefault="001E7BAB" w:rsidP="00263CF9">
      <w:pPr>
        <w:pStyle w:val="NormalIndent"/>
        <w:spacing w:line="276" w:lineRule="auto"/>
        <w:ind w:left="0"/>
        <w:rPr>
          <w:sz w:val="24"/>
          <w:szCs w:val="24"/>
        </w:rPr>
      </w:pPr>
    </w:p>
    <w:p w14:paraId="02663110" w14:textId="7955688A" w:rsidR="00980568" w:rsidRPr="00054631" w:rsidRDefault="00AC2FF8" w:rsidP="00263CF9">
      <w:pPr>
        <w:pStyle w:val="NormalIndent"/>
        <w:spacing w:line="276" w:lineRule="auto"/>
        <w:ind w:left="0"/>
        <w:rPr>
          <w:sz w:val="24"/>
          <w:szCs w:val="24"/>
        </w:rPr>
      </w:pPr>
      <w:r w:rsidRPr="00054631">
        <w:rPr>
          <w:sz w:val="24"/>
          <w:szCs w:val="24"/>
        </w:rPr>
        <w:t>General</w:t>
      </w:r>
    </w:p>
    <w:p w14:paraId="1FAD49FC" w14:textId="5B5EF70E" w:rsidR="00AC2FF8" w:rsidRDefault="3B07D87F" w:rsidP="00263CF9">
      <w:pPr>
        <w:pStyle w:val="NormalIndent"/>
        <w:spacing w:line="276" w:lineRule="auto"/>
        <w:ind w:left="0"/>
        <w:rPr>
          <w:sz w:val="24"/>
          <w:szCs w:val="24"/>
        </w:rPr>
      </w:pPr>
      <w:r w:rsidRPr="00263CF9">
        <w:rPr>
          <w:sz w:val="24"/>
          <w:szCs w:val="24"/>
        </w:rPr>
        <w:t>Any student or member of staff taking blood samples must have successfully completed a phlebotomy course and adhere to the procedures described here</w:t>
      </w:r>
      <w:r w:rsidRPr="003D18A8">
        <w:rPr>
          <w:sz w:val="24"/>
          <w:szCs w:val="24"/>
        </w:rPr>
        <w:t xml:space="preserve">. </w:t>
      </w:r>
      <w:r w:rsidR="00AC2FF8" w:rsidRPr="003D18A8">
        <w:rPr>
          <w:sz w:val="24"/>
          <w:szCs w:val="24"/>
        </w:rPr>
        <w:t xml:space="preserve">Lab coats and disposable gloves must be worn </w:t>
      </w:r>
      <w:r w:rsidR="01C6C304" w:rsidRPr="00263CF9">
        <w:rPr>
          <w:sz w:val="24"/>
          <w:szCs w:val="24"/>
        </w:rPr>
        <w:t>when taking blood samples</w:t>
      </w:r>
      <w:r w:rsidR="01C6C304" w:rsidRPr="003D18A8">
        <w:rPr>
          <w:sz w:val="24"/>
          <w:szCs w:val="24"/>
        </w:rPr>
        <w:t xml:space="preserve"> </w:t>
      </w:r>
      <w:r w:rsidR="01C6C304" w:rsidRPr="00263CF9">
        <w:rPr>
          <w:sz w:val="24"/>
          <w:szCs w:val="24"/>
        </w:rPr>
        <w:t>and</w:t>
      </w:r>
      <w:r w:rsidR="00AC2FF8" w:rsidRPr="003D18A8">
        <w:rPr>
          <w:sz w:val="24"/>
          <w:szCs w:val="24"/>
        </w:rPr>
        <w:t xml:space="preserve"> </w:t>
      </w:r>
      <w:r w:rsidR="00AC2FF8" w:rsidRPr="5998C701">
        <w:rPr>
          <w:sz w:val="24"/>
          <w:szCs w:val="24"/>
        </w:rPr>
        <w:t>when handling body fluids or materials which may have been in contact with any bodily fluids.</w:t>
      </w:r>
      <w:r w:rsidR="00AC2FF8" w:rsidRPr="5998C701">
        <w:rPr>
          <w:strike/>
          <w:sz w:val="24"/>
          <w:szCs w:val="24"/>
        </w:rPr>
        <w:t xml:space="preserve"> </w:t>
      </w:r>
      <w:r w:rsidR="00AC2FF8" w:rsidRPr="5998C701">
        <w:rPr>
          <w:sz w:val="24"/>
          <w:szCs w:val="24"/>
        </w:rPr>
        <w:t>Wherever blood sampling is taking place, appropriate information on first aiders should be clearly displayed. Members of staff participating in blood sampling procedures are encouraged to obtain a first aid qualification</w:t>
      </w:r>
      <w:r w:rsidR="00305277">
        <w:rPr>
          <w:sz w:val="24"/>
          <w:szCs w:val="24"/>
        </w:rPr>
        <w:t>.</w:t>
      </w:r>
      <w:r w:rsidR="00AC2FF8" w:rsidRPr="5998C701">
        <w:rPr>
          <w:sz w:val="24"/>
          <w:szCs w:val="24"/>
        </w:rPr>
        <w:t xml:space="preserve"> </w:t>
      </w:r>
    </w:p>
    <w:p w14:paraId="01EA5FFA" w14:textId="77777777" w:rsidR="001E7BAB" w:rsidRPr="00054631" w:rsidRDefault="001E7BAB" w:rsidP="00263CF9">
      <w:pPr>
        <w:pStyle w:val="NormalIndent"/>
        <w:spacing w:line="276" w:lineRule="auto"/>
        <w:ind w:left="0"/>
        <w:rPr>
          <w:sz w:val="24"/>
          <w:szCs w:val="24"/>
        </w:rPr>
      </w:pPr>
    </w:p>
    <w:p w14:paraId="42F6F633" w14:textId="77777777" w:rsidR="00AC2FF8" w:rsidRPr="00054631" w:rsidRDefault="00AC2FF8" w:rsidP="00263CF9">
      <w:pPr>
        <w:pStyle w:val="NormalIndent"/>
        <w:spacing w:line="276" w:lineRule="auto"/>
        <w:ind w:left="0"/>
        <w:rPr>
          <w:sz w:val="24"/>
          <w:szCs w:val="24"/>
        </w:rPr>
      </w:pPr>
      <w:r w:rsidRPr="00054631">
        <w:rPr>
          <w:sz w:val="24"/>
          <w:szCs w:val="24"/>
        </w:rPr>
        <w:t>Screening Process</w:t>
      </w:r>
    </w:p>
    <w:p w14:paraId="6E2A6F4B" w14:textId="40805C10" w:rsidR="00AC2FF8" w:rsidRPr="00054631" w:rsidRDefault="00AC2FF8" w:rsidP="00263CF9">
      <w:pPr>
        <w:pStyle w:val="NormalIndent"/>
        <w:spacing w:line="276" w:lineRule="auto"/>
        <w:ind w:left="0"/>
        <w:rPr>
          <w:sz w:val="24"/>
          <w:szCs w:val="24"/>
        </w:rPr>
      </w:pPr>
      <w:r w:rsidRPr="5998C701">
        <w:rPr>
          <w:sz w:val="24"/>
          <w:szCs w:val="24"/>
        </w:rPr>
        <w:t xml:space="preserve">Before taking blood, </w:t>
      </w:r>
      <w:r w:rsidR="001E7BAB">
        <w:rPr>
          <w:sz w:val="24"/>
          <w:szCs w:val="24"/>
        </w:rPr>
        <w:t xml:space="preserve">informed consent must be obtained and </w:t>
      </w:r>
      <w:r w:rsidRPr="5998C701">
        <w:rPr>
          <w:sz w:val="24"/>
          <w:szCs w:val="24"/>
        </w:rPr>
        <w:t xml:space="preserve">several screening questions </w:t>
      </w:r>
      <w:r w:rsidR="4604BDB6" w:rsidRPr="00263CF9">
        <w:rPr>
          <w:sz w:val="24"/>
          <w:szCs w:val="24"/>
        </w:rPr>
        <w:t xml:space="preserve">(shown below) </w:t>
      </w:r>
      <w:r w:rsidRPr="5998C701">
        <w:rPr>
          <w:sz w:val="24"/>
          <w:szCs w:val="24"/>
        </w:rPr>
        <w:t xml:space="preserve">must be answered by the patient/participant. </w:t>
      </w:r>
      <w:r w:rsidR="00DD3DD3">
        <w:rPr>
          <w:sz w:val="24"/>
          <w:szCs w:val="24"/>
        </w:rPr>
        <w:t>B</w:t>
      </w:r>
      <w:r w:rsidR="001E7BAB">
        <w:rPr>
          <w:sz w:val="24"/>
          <w:szCs w:val="24"/>
        </w:rPr>
        <w:t>efore giving consent</w:t>
      </w:r>
      <w:r w:rsidRPr="5998C701">
        <w:rPr>
          <w:sz w:val="24"/>
          <w:szCs w:val="24"/>
        </w:rPr>
        <w:t xml:space="preserve"> patients/participants should be informed of any discomfort that may arise from the blood sampling procedure and be given the opportunity to ask questions. If participating in a research study, volunteers should complete an additional medical screening questionnaire before undertaking any experimental </w:t>
      </w:r>
      <w:r w:rsidR="001E7BAB">
        <w:rPr>
          <w:sz w:val="24"/>
          <w:szCs w:val="24"/>
        </w:rPr>
        <w:t>trials/activities</w:t>
      </w:r>
      <w:r w:rsidRPr="5998C701">
        <w:rPr>
          <w:sz w:val="24"/>
          <w:szCs w:val="24"/>
        </w:rPr>
        <w:t>.</w:t>
      </w:r>
    </w:p>
    <w:p w14:paraId="2BCEF089" w14:textId="651C6993" w:rsidR="00AC2FF8" w:rsidRPr="00054631" w:rsidRDefault="00AC2FF8" w:rsidP="00263CF9">
      <w:pPr>
        <w:pStyle w:val="NormalIndent"/>
        <w:spacing w:line="276" w:lineRule="auto"/>
        <w:ind w:left="0"/>
        <w:rPr>
          <w:sz w:val="24"/>
          <w:szCs w:val="24"/>
        </w:rPr>
      </w:pPr>
      <w:r w:rsidRPr="00054631">
        <w:rPr>
          <w:sz w:val="24"/>
          <w:szCs w:val="24"/>
        </w:rPr>
        <w:t xml:space="preserve">Please Inform the Phlebotomist </w:t>
      </w:r>
      <w:r w:rsidR="000053CA">
        <w:rPr>
          <w:sz w:val="24"/>
          <w:szCs w:val="24"/>
        </w:rPr>
        <w:t>if you have</w:t>
      </w:r>
      <w:r w:rsidR="007B6278">
        <w:rPr>
          <w:sz w:val="24"/>
          <w:szCs w:val="24"/>
        </w:rPr>
        <w:t xml:space="preserve">/had any of </w:t>
      </w:r>
      <w:r w:rsidRPr="00054631">
        <w:rPr>
          <w:sz w:val="24"/>
          <w:szCs w:val="24"/>
        </w:rPr>
        <w:t xml:space="preserve"> </w:t>
      </w:r>
      <w:r w:rsidR="003D18A8">
        <w:rPr>
          <w:sz w:val="24"/>
          <w:szCs w:val="24"/>
        </w:rPr>
        <w:t>t</w:t>
      </w:r>
      <w:r w:rsidRPr="00054631">
        <w:rPr>
          <w:sz w:val="24"/>
          <w:szCs w:val="24"/>
        </w:rPr>
        <w:t>he Following:</w:t>
      </w:r>
    </w:p>
    <w:p w14:paraId="240205A0" w14:textId="2BE38A32" w:rsidR="00AC2FF8" w:rsidRPr="00054631" w:rsidRDefault="00AC2FF8" w:rsidP="00263CF9">
      <w:pPr>
        <w:pStyle w:val="NormalIndent"/>
        <w:spacing w:after="0" w:line="276" w:lineRule="auto"/>
        <w:ind w:left="426"/>
        <w:rPr>
          <w:sz w:val="24"/>
          <w:szCs w:val="24"/>
        </w:rPr>
      </w:pPr>
      <w:r w:rsidRPr="00054631">
        <w:rPr>
          <w:sz w:val="24"/>
          <w:szCs w:val="24"/>
        </w:rPr>
        <w:t xml:space="preserve">1. </w:t>
      </w:r>
      <w:r w:rsidR="00263CF9">
        <w:rPr>
          <w:sz w:val="24"/>
          <w:szCs w:val="24"/>
        </w:rPr>
        <w:t>A</w:t>
      </w:r>
      <w:r w:rsidRPr="00054631">
        <w:rPr>
          <w:sz w:val="24"/>
          <w:szCs w:val="24"/>
        </w:rPr>
        <w:t>ny current evidence of haematoma/inflammation</w:t>
      </w:r>
      <w:r w:rsidR="00986FDC">
        <w:rPr>
          <w:sz w:val="24"/>
          <w:szCs w:val="24"/>
        </w:rPr>
        <w:t>.</w:t>
      </w:r>
    </w:p>
    <w:p w14:paraId="6BEF37A0" w14:textId="6F64E7BB" w:rsidR="00AC2FF8" w:rsidRPr="00054631" w:rsidRDefault="00AC2FF8" w:rsidP="00263CF9">
      <w:pPr>
        <w:pStyle w:val="NormalIndent"/>
        <w:spacing w:after="0" w:line="276" w:lineRule="auto"/>
        <w:ind w:left="426"/>
        <w:rPr>
          <w:sz w:val="24"/>
          <w:szCs w:val="24"/>
        </w:rPr>
      </w:pPr>
      <w:r w:rsidRPr="00054631">
        <w:rPr>
          <w:sz w:val="24"/>
          <w:szCs w:val="24"/>
        </w:rPr>
        <w:t>2. Current infection</w:t>
      </w:r>
      <w:r w:rsidR="00986FDC">
        <w:rPr>
          <w:sz w:val="24"/>
          <w:szCs w:val="24"/>
        </w:rPr>
        <w:t>.</w:t>
      </w:r>
    </w:p>
    <w:p w14:paraId="56F1F632" w14:textId="0E0B29B0" w:rsidR="00AC2FF8" w:rsidRPr="00054631" w:rsidRDefault="00AC2FF8" w:rsidP="00263CF9">
      <w:pPr>
        <w:pStyle w:val="NormalIndent"/>
        <w:spacing w:after="0" w:line="276" w:lineRule="auto"/>
        <w:ind w:left="426"/>
        <w:rPr>
          <w:sz w:val="24"/>
          <w:szCs w:val="24"/>
        </w:rPr>
      </w:pPr>
      <w:r w:rsidRPr="00054631">
        <w:rPr>
          <w:sz w:val="24"/>
          <w:szCs w:val="24"/>
        </w:rPr>
        <w:t>3. Any devi</w:t>
      </w:r>
      <w:r w:rsidR="00D84F33">
        <w:rPr>
          <w:sz w:val="24"/>
          <w:szCs w:val="24"/>
        </w:rPr>
        <w:t>c</w:t>
      </w:r>
      <w:r w:rsidRPr="00054631">
        <w:rPr>
          <w:sz w:val="24"/>
          <w:szCs w:val="24"/>
        </w:rPr>
        <w:t>e in situ</w:t>
      </w:r>
      <w:r w:rsidR="00986FDC">
        <w:rPr>
          <w:sz w:val="24"/>
          <w:szCs w:val="24"/>
        </w:rPr>
        <w:t>.</w:t>
      </w:r>
    </w:p>
    <w:p w14:paraId="6697BBDA" w14:textId="6E1CCD27" w:rsidR="00AC2FF8" w:rsidRPr="00054631" w:rsidRDefault="00AC2FF8" w:rsidP="00263CF9">
      <w:pPr>
        <w:pStyle w:val="NormalIndent"/>
        <w:spacing w:after="0" w:line="276" w:lineRule="auto"/>
        <w:ind w:left="426"/>
        <w:rPr>
          <w:sz w:val="24"/>
          <w:szCs w:val="24"/>
        </w:rPr>
      </w:pPr>
      <w:r w:rsidRPr="00054631">
        <w:rPr>
          <w:sz w:val="24"/>
          <w:szCs w:val="24"/>
        </w:rPr>
        <w:t>4. Vascular grafts or fistulae</w:t>
      </w:r>
      <w:r w:rsidR="00986FDC">
        <w:rPr>
          <w:sz w:val="24"/>
          <w:szCs w:val="24"/>
        </w:rPr>
        <w:t>.</w:t>
      </w:r>
    </w:p>
    <w:p w14:paraId="5840787E" w14:textId="5D4AED06" w:rsidR="00AC2FF8" w:rsidRPr="00054631" w:rsidRDefault="00AC2FF8" w:rsidP="00263CF9">
      <w:pPr>
        <w:pStyle w:val="NormalIndent"/>
        <w:spacing w:after="0" w:line="276" w:lineRule="auto"/>
        <w:ind w:left="426"/>
        <w:rPr>
          <w:sz w:val="24"/>
          <w:szCs w:val="24"/>
        </w:rPr>
      </w:pPr>
      <w:r w:rsidRPr="00054631">
        <w:rPr>
          <w:sz w:val="24"/>
          <w:szCs w:val="24"/>
        </w:rPr>
        <w:t>5. If you have a history of mastectomy</w:t>
      </w:r>
      <w:r w:rsidR="007B6278">
        <w:rPr>
          <w:sz w:val="24"/>
          <w:szCs w:val="24"/>
        </w:rPr>
        <w:t>, or planned mastectomy in the future.</w:t>
      </w:r>
    </w:p>
    <w:p w14:paraId="1B076D25" w14:textId="35797CBF" w:rsidR="00AC2FF8" w:rsidRPr="00054631" w:rsidRDefault="00AC2FF8" w:rsidP="00263CF9">
      <w:pPr>
        <w:pStyle w:val="NormalIndent"/>
        <w:spacing w:after="0" w:line="276" w:lineRule="auto"/>
        <w:ind w:left="426"/>
        <w:rPr>
          <w:sz w:val="24"/>
          <w:szCs w:val="24"/>
        </w:rPr>
      </w:pPr>
      <w:r w:rsidRPr="5998C701">
        <w:rPr>
          <w:sz w:val="24"/>
          <w:szCs w:val="24"/>
        </w:rPr>
        <w:t>6. Cardiovascular event (stroke)</w:t>
      </w:r>
    </w:p>
    <w:p w14:paraId="2D3E04F3" w14:textId="1E73DFD7" w:rsidR="00AC2FF8" w:rsidRPr="00054631" w:rsidRDefault="00AC2FF8" w:rsidP="00263CF9">
      <w:pPr>
        <w:pStyle w:val="NormalIndent"/>
        <w:spacing w:after="0" w:line="276" w:lineRule="auto"/>
        <w:ind w:left="426"/>
        <w:rPr>
          <w:sz w:val="24"/>
          <w:szCs w:val="24"/>
        </w:rPr>
      </w:pPr>
      <w:r w:rsidRPr="5998C701">
        <w:rPr>
          <w:sz w:val="24"/>
          <w:szCs w:val="24"/>
        </w:rPr>
        <w:t xml:space="preserve">7. If </w:t>
      </w:r>
      <w:r w:rsidR="00986FDC">
        <w:rPr>
          <w:sz w:val="24"/>
          <w:szCs w:val="24"/>
        </w:rPr>
        <w:t xml:space="preserve">you have fainted </w:t>
      </w:r>
      <w:r w:rsidRPr="5998C701">
        <w:rPr>
          <w:sz w:val="24"/>
          <w:szCs w:val="24"/>
        </w:rPr>
        <w:t>in the past when phlebotomy has been performed</w:t>
      </w:r>
      <w:r w:rsidR="00986FDC">
        <w:rPr>
          <w:sz w:val="24"/>
          <w:szCs w:val="24"/>
        </w:rPr>
        <w:t>.</w:t>
      </w:r>
    </w:p>
    <w:p w14:paraId="1535D9C6" w14:textId="7FD30113" w:rsidR="00AC2FF8" w:rsidRPr="00054631" w:rsidRDefault="00AC2FF8" w:rsidP="00263CF9">
      <w:pPr>
        <w:pStyle w:val="NormalIndent"/>
        <w:spacing w:after="0" w:line="276" w:lineRule="auto"/>
        <w:ind w:left="426"/>
        <w:rPr>
          <w:sz w:val="24"/>
          <w:szCs w:val="24"/>
        </w:rPr>
      </w:pPr>
      <w:r w:rsidRPr="5998C701">
        <w:rPr>
          <w:sz w:val="24"/>
          <w:szCs w:val="24"/>
        </w:rPr>
        <w:t>8. If you suffer from anxiety attack</w:t>
      </w:r>
      <w:r w:rsidR="00986FDC">
        <w:rPr>
          <w:sz w:val="24"/>
          <w:szCs w:val="24"/>
        </w:rPr>
        <w:t>s</w:t>
      </w:r>
      <w:r w:rsidRPr="5998C701">
        <w:rPr>
          <w:sz w:val="24"/>
          <w:szCs w:val="24"/>
        </w:rPr>
        <w:t xml:space="preserve"> in relation to needles or blood</w:t>
      </w:r>
      <w:r w:rsidR="00986FDC">
        <w:rPr>
          <w:sz w:val="24"/>
          <w:szCs w:val="24"/>
        </w:rPr>
        <w:t>.</w:t>
      </w:r>
    </w:p>
    <w:p w14:paraId="14AC9939" w14:textId="497DD181" w:rsidR="00AC2FF8" w:rsidRPr="00054631" w:rsidRDefault="00AC2FF8" w:rsidP="00263CF9">
      <w:pPr>
        <w:pStyle w:val="NormalIndent"/>
        <w:spacing w:after="0" w:line="276" w:lineRule="auto"/>
        <w:ind w:left="426"/>
        <w:rPr>
          <w:sz w:val="24"/>
          <w:szCs w:val="24"/>
        </w:rPr>
      </w:pPr>
      <w:r w:rsidRPr="5998C701">
        <w:rPr>
          <w:sz w:val="24"/>
          <w:szCs w:val="24"/>
        </w:rPr>
        <w:t>9. If you have been diagnosed with any blood borne illnesses such as hepatitis, or HIV</w:t>
      </w:r>
      <w:r w:rsidR="000370B3">
        <w:rPr>
          <w:sz w:val="24"/>
          <w:szCs w:val="24"/>
        </w:rPr>
        <w:t>.</w:t>
      </w:r>
    </w:p>
    <w:p w14:paraId="678FAE38" w14:textId="2453DE7A" w:rsidR="00AC2FF8" w:rsidRPr="00054631" w:rsidRDefault="00AC2FF8" w:rsidP="00263CF9">
      <w:pPr>
        <w:pStyle w:val="NormalIndent"/>
        <w:spacing w:line="276" w:lineRule="auto"/>
        <w:ind w:left="426"/>
        <w:rPr>
          <w:sz w:val="24"/>
          <w:szCs w:val="24"/>
        </w:rPr>
      </w:pPr>
      <w:r w:rsidRPr="5998C701">
        <w:rPr>
          <w:sz w:val="24"/>
          <w:szCs w:val="24"/>
        </w:rPr>
        <w:t xml:space="preserve">10. </w:t>
      </w:r>
      <w:r w:rsidR="75C33C25" w:rsidRPr="5998C701">
        <w:rPr>
          <w:sz w:val="24"/>
          <w:szCs w:val="24"/>
        </w:rPr>
        <w:t>P</w:t>
      </w:r>
      <w:r w:rsidRPr="5998C701">
        <w:rPr>
          <w:sz w:val="24"/>
          <w:szCs w:val="24"/>
        </w:rPr>
        <w:t>lease talk to your phlebotomists about any concerns you may have i.e. if you prefer to lie down or if from previous experience you feel you know which veins are usually reliable.</w:t>
      </w:r>
    </w:p>
    <w:p w14:paraId="218E6961" w14:textId="47C5527E" w:rsidR="00980568" w:rsidRDefault="00DD3DD3" w:rsidP="00263CF9">
      <w:pPr>
        <w:pStyle w:val="NormalIndent"/>
        <w:spacing w:line="276" w:lineRule="auto"/>
        <w:ind w:left="0"/>
        <w:rPr>
          <w:sz w:val="24"/>
          <w:szCs w:val="24"/>
        </w:rPr>
      </w:pPr>
      <w:r>
        <w:rPr>
          <w:sz w:val="24"/>
          <w:szCs w:val="24"/>
        </w:rPr>
        <w:t>Following</w:t>
      </w:r>
      <w:r w:rsidR="00AC2FF8" w:rsidRPr="5998C701">
        <w:rPr>
          <w:sz w:val="24"/>
          <w:szCs w:val="24"/>
        </w:rPr>
        <w:t xml:space="preserve"> </w:t>
      </w:r>
      <w:r>
        <w:rPr>
          <w:sz w:val="24"/>
          <w:szCs w:val="24"/>
        </w:rPr>
        <w:t>completion of</w:t>
      </w:r>
      <w:r w:rsidR="001E7BAB">
        <w:rPr>
          <w:sz w:val="24"/>
          <w:szCs w:val="24"/>
        </w:rPr>
        <w:t xml:space="preserve"> </w:t>
      </w:r>
      <w:r w:rsidR="00AC2FF8" w:rsidRPr="5998C701">
        <w:rPr>
          <w:sz w:val="24"/>
          <w:szCs w:val="24"/>
        </w:rPr>
        <w:t>consent</w:t>
      </w:r>
      <w:r>
        <w:rPr>
          <w:sz w:val="24"/>
          <w:szCs w:val="24"/>
        </w:rPr>
        <w:t xml:space="preserve"> forms and the screening procedure</w:t>
      </w:r>
      <w:r w:rsidR="00AC2FF8" w:rsidRPr="5998C701">
        <w:rPr>
          <w:sz w:val="24"/>
          <w:szCs w:val="24"/>
        </w:rPr>
        <w:t xml:space="preserve">, the phlebotomist will undertake the </w:t>
      </w:r>
      <w:r>
        <w:rPr>
          <w:sz w:val="24"/>
          <w:szCs w:val="24"/>
        </w:rPr>
        <w:t xml:space="preserve">blood sampling </w:t>
      </w:r>
      <w:r w:rsidR="00AC2FF8" w:rsidRPr="5998C701">
        <w:rPr>
          <w:sz w:val="24"/>
          <w:szCs w:val="24"/>
        </w:rPr>
        <w:t>procedure</w:t>
      </w:r>
      <w:r w:rsidR="00DB3B5A">
        <w:rPr>
          <w:sz w:val="24"/>
          <w:szCs w:val="24"/>
        </w:rPr>
        <w:t xml:space="preserve">, </w:t>
      </w:r>
      <w:r w:rsidR="00AC2FF8" w:rsidRPr="5998C701">
        <w:rPr>
          <w:sz w:val="24"/>
          <w:szCs w:val="24"/>
        </w:rPr>
        <w:t>ensur</w:t>
      </w:r>
      <w:r w:rsidR="00DB3B5A">
        <w:rPr>
          <w:sz w:val="24"/>
          <w:szCs w:val="24"/>
        </w:rPr>
        <w:t>ing</w:t>
      </w:r>
      <w:r w:rsidR="00AC2FF8" w:rsidRPr="5998C701">
        <w:rPr>
          <w:sz w:val="24"/>
          <w:szCs w:val="24"/>
        </w:rPr>
        <w:t xml:space="preserve"> bleeding </w:t>
      </w:r>
      <w:r w:rsidR="00DB3B5A">
        <w:rPr>
          <w:sz w:val="24"/>
          <w:szCs w:val="24"/>
        </w:rPr>
        <w:t>stops</w:t>
      </w:r>
      <w:r w:rsidR="00AC2FF8" w:rsidRPr="5998C701">
        <w:rPr>
          <w:sz w:val="24"/>
          <w:szCs w:val="24"/>
        </w:rPr>
        <w:t xml:space="preserve"> and </w:t>
      </w:r>
      <w:r w:rsidR="00694724">
        <w:rPr>
          <w:sz w:val="24"/>
          <w:szCs w:val="24"/>
        </w:rPr>
        <w:t>the participant</w:t>
      </w:r>
      <w:r w:rsidR="00AC2FF8" w:rsidRPr="5998C701">
        <w:rPr>
          <w:sz w:val="24"/>
          <w:szCs w:val="24"/>
        </w:rPr>
        <w:t xml:space="preserve"> feel</w:t>
      </w:r>
      <w:r w:rsidR="00DB3B5A">
        <w:rPr>
          <w:sz w:val="24"/>
          <w:szCs w:val="24"/>
        </w:rPr>
        <w:t>s</w:t>
      </w:r>
      <w:r w:rsidR="00AC2FF8" w:rsidRPr="5998C701">
        <w:rPr>
          <w:sz w:val="24"/>
          <w:szCs w:val="24"/>
        </w:rPr>
        <w:t xml:space="preserve"> sufficiently well enough </w:t>
      </w:r>
      <w:r w:rsidR="00DB3B5A">
        <w:rPr>
          <w:sz w:val="24"/>
          <w:szCs w:val="24"/>
        </w:rPr>
        <w:t>before</w:t>
      </w:r>
      <w:r w:rsidR="00AC2FF8" w:rsidRPr="5998C701">
        <w:rPr>
          <w:sz w:val="24"/>
          <w:szCs w:val="24"/>
        </w:rPr>
        <w:t xml:space="preserve"> leav</w:t>
      </w:r>
      <w:r w:rsidR="00DB3B5A">
        <w:rPr>
          <w:sz w:val="24"/>
          <w:szCs w:val="24"/>
        </w:rPr>
        <w:t>ing</w:t>
      </w:r>
      <w:r w:rsidR="00AC2FF8" w:rsidRPr="5998C701">
        <w:rPr>
          <w:sz w:val="24"/>
          <w:szCs w:val="24"/>
        </w:rPr>
        <w:t xml:space="preserve"> the premises</w:t>
      </w:r>
      <w:r w:rsidR="26C38B9E" w:rsidRPr="5998C701">
        <w:rPr>
          <w:sz w:val="24"/>
          <w:szCs w:val="24"/>
        </w:rPr>
        <w:t>.</w:t>
      </w:r>
    </w:p>
    <w:p w14:paraId="114DDEC8" w14:textId="77777777" w:rsidR="001E7BAB" w:rsidRPr="00054631" w:rsidRDefault="001E7BAB" w:rsidP="00263CF9">
      <w:pPr>
        <w:pStyle w:val="NormalIndent"/>
        <w:spacing w:line="276" w:lineRule="auto"/>
        <w:ind w:left="0"/>
        <w:rPr>
          <w:sz w:val="24"/>
          <w:szCs w:val="24"/>
        </w:rPr>
      </w:pPr>
    </w:p>
    <w:p w14:paraId="1272D019" w14:textId="40F8BD99" w:rsidR="00AC2FF8" w:rsidRPr="00054631" w:rsidRDefault="00AC2FF8" w:rsidP="00263CF9">
      <w:pPr>
        <w:pStyle w:val="NormalIndent"/>
        <w:spacing w:line="276" w:lineRule="auto"/>
        <w:ind w:left="0"/>
        <w:rPr>
          <w:sz w:val="24"/>
          <w:szCs w:val="24"/>
        </w:rPr>
      </w:pPr>
      <w:r w:rsidRPr="00054631">
        <w:rPr>
          <w:sz w:val="24"/>
          <w:szCs w:val="24"/>
        </w:rPr>
        <w:t>Hand Washing</w:t>
      </w:r>
    </w:p>
    <w:p w14:paraId="520D4A7D" w14:textId="6052104D" w:rsidR="00AC2FF8" w:rsidRPr="00054631" w:rsidRDefault="00AC2FF8" w:rsidP="00263CF9">
      <w:pPr>
        <w:pStyle w:val="NormalIndent"/>
        <w:spacing w:line="276" w:lineRule="auto"/>
        <w:ind w:left="0"/>
        <w:rPr>
          <w:sz w:val="24"/>
          <w:szCs w:val="24"/>
        </w:rPr>
      </w:pPr>
      <w:r w:rsidRPr="00054631">
        <w:rPr>
          <w:sz w:val="24"/>
          <w:szCs w:val="24"/>
        </w:rPr>
        <w:t>Hand washing is recognised as the single most effective method of controlling infection. There are two populations of microbes present on the hands. These are transient micro-organisms (temporary microbes superficially present on the skin surface) and resident micro-organisms (established microbes that populate the skin). Good practice in hand washing consists of prior removal of jewellery, nail polish and artificial fingernails; the use of running water, a liquid/foam antibacterial wash (to remove resident microbes) and thorough drying of skin with disposable paper towels. Cuts, abrasions and other skin lesions must be covered with an occlusive waterproof dressing. Examples of antiseptic solutions are: chlorhexidine, iodophors and triclosan.</w:t>
      </w:r>
    </w:p>
    <w:p w14:paraId="62EF875B" w14:textId="77777777" w:rsidR="00AC2FF8" w:rsidRPr="00054631" w:rsidRDefault="00AC2FF8" w:rsidP="00263CF9">
      <w:pPr>
        <w:pStyle w:val="NormalIndent"/>
        <w:spacing w:line="276" w:lineRule="auto"/>
        <w:rPr>
          <w:sz w:val="24"/>
          <w:szCs w:val="24"/>
        </w:rPr>
      </w:pPr>
    </w:p>
    <w:p w14:paraId="1A28A81F" w14:textId="77777777" w:rsidR="00AC2FF8" w:rsidRPr="00054631" w:rsidRDefault="00AC2FF8" w:rsidP="00263CF9">
      <w:pPr>
        <w:pStyle w:val="NormalIndent"/>
        <w:spacing w:line="276" w:lineRule="auto"/>
        <w:ind w:left="0"/>
        <w:rPr>
          <w:sz w:val="24"/>
          <w:szCs w:val="24"/>
        </w:rPr>
      </w:pPr>
      <w:r w:rsidRPr="00054631">
        <w:rPr>
          <w:sz w:val="24"/>
          <w:szCs w:val="24"/>
        </w:rPr>
        <w:t>Blood Sampling</w:t>
      </w:r>
    </w:p>
    <w:p w14:paraId="68DBEB71" w14:textId="77777777" w:rsidR="00AC2FF8" w:rsidRPr="00054631" w:rsidRDefault="00AC2FF8" w:rsidP="00263CF9">
      <w:pPr>
        <w:pStyle w:val="NormalIndent"/>
        <w:spacing w:line="276" w:lineRule="auto"/>
        <w:ind w:left="0"/>
        <w:rPr>
          <w:sz w:val="24"/>
          <w:szCs w:val="24"/>
        </w:rPr>
      </w:pPr>
      <w:r w:rsidRPr="00054631">
        <w:rPr>
          <w:sz w:val="24"/>
          <w:szCs w:val="24"/>
        </w:rPr>
        <w:t>Venepuncture and intravenous cannulation are to be carried out only by staff that have provided evidence of their ability to perform the technique.</w:t>
      </w:r>
    </w:p>
    <w:p w14:paraId="09A86E17" w14:textId="29C2928B" w:rsidR="00980568" w:rsidRPr="00054631" w:rsidRDefault="00AC2FF8" w:rsidP="00263CF9">
      <w:pPr>
        <w:pStyle w:val="NormalIndent"/>
        <w:numPr>
          <w:ilvl w:val="0"/>
          <w:numId w:val="21"/>
        </w:numPr>
        <w:spacing w:after="0" w:line="276" w:lineRule="auto"/>
        <w:rPr>
          <w:sz w:val="24"/>
          <w:szCs w:val="24"/>
        </w:rPr>
      </w:pPr>
      <w:r w:rsidRPr="5998C701">
        <w:rPr>
          <w:sz w:val="24"/>
          <w:szCs w:val="24"/>
        </w:rPr>
        <w:t>Never Re-Sheath Needles</w:t>
      </w:r>
    </w:p>
    <w:p w14:paraId="09E2DAE2" w14:textId="35ED4160" w:rsidR="00980568" w:rsidRPr="00054631" w:rsidRDefault="00AC2FF8" w:rsidP="00263CF9">
      <w:pPr>
        <w:pStyle w:val="NormalIndent"/>
        <w:numPr>
          <w:ilvl w:val="0"/>
          <w:numId w:val="21"/>
        </w:numPr>
        <w:spacing w:after="0" w:line="276" w:lineRule="auto"/>
        <w:rPr>
          <w:sz w:val="24"/>
          <w:szCs w:val="24"/>
        </w:rPr>
      </w:pPr>
      <w:r w:rsidRPr="5998C701">
        <w:rPr>
          <w:sz w:val="24"/>
          <w:szCs w:val="24"/>
        </w:rPr>
        <w:t>Never Re-Use Needles or Cannulae</w:t>
      </w:r>
    </w:p>
    <w:p w14:paraId="19324924" w14:textId="58A13CED" w:rsidR="00AC2FF8" w:rsidRPr="00054631" w:rsidRDefault="00AC2FF8" w:rsidP="00263CF9">
      <w:pPr>
        <w:pStyle w:val="NormalIndent"/>
        <w:numPr>
          <w:ilvl w:val="0"/>
          <w:numId w:val="21"/>
        </w:numPr>
        <w:spacing w:line="276" w:lineRule="auto"/>
        <w:rPr>
          <w:sz w:val="24"/>
          <w:szCs w:val="24"/>
        </w:rPr>
      </w:pPr>
      <w:r w:rsidRPr="5998C701">
        <w:rPr>
          <w:sz w:val="24"/>
          <w:szCs w:val="24"/>
        </w:rPr>
        <w:t>Always Wear Gloves When Handling Blood Samples</w:t>
      </w:r>
    </w:p>
    <w:p w14:paraId="111989E6" w14:textId="1AC84E06" w:rsidR="0021565B" w:rsidRDefault="00AC2FF8" w:rsidP="00263CF9">
      <w:pPr>
        <w:pStyle w:val="NormalIndent"/>
        <w:spacing w:line="276" w:lineRule="auto"/>
        <w:ind w:left="0"/>
        <w:rPr>
          <w:sz w:val="24"/>
          <w:szCs w:val="24"/>
        </w:rPr>
      </w:pPr>
      <w:r w:rsidRPr="5998C701">
        <w:rPr>
          <w:sz w:val="24"/>
          <w:szCs w:val="24"/>
        </w:rPr>
        <w:t>Finger prick sampling may be carried out by other laboratory users after instruction from supervisors</w:t>
      </w:r>
      <w:r w:rsidR="00263CF9">
        <w:rPr>
          <w:sz w:val="24"/>
          <w:szCs w:val="24"/>
        </w:rPr>
        <w:t>.</w:t>
      </w:r>
      <w:r w:rsidRPr="5998C701">
        <w:rPr>
          <w:sz w:val="24"/>
          <w:szCs w:val="24"/>
        </w:rPr>
        <w:t xml:space="preserve"> </w:t>
      </w:r>
      <w:r w:rsidR="00263CF9">
        <w:rPr>
          <w:sz w:val="24"/>
          <w:szCs w:val="24"/>
        </w:rPr>
        <w:t>H</w:t>
      </w:r>
      <w:r w:rsidRPr="5998C701">
        <w:rPr>
          <w:sz w:val="24"/>
          <w:szCs w:val="24"/>
        </w:rPr>
        <w:t>owever</w:t>
      </w:r>
      <w:r w:rsidR="00BC141E">
        <w:rPr>
          <w:sz w:val="24"/>
          <w:szCs w:val="24"/>
        </w:rPr>
        <w:t>,</w:t>
      </w:r>
      <w:r w:rsidRPr="5998C701">
        <w:rPr>
          <w:sz w:val="24"/>
          <w:szCs w:val="24"/>
        </w:rPr>
        <w:t xml:space="preserve"> an experienced individual should be present. Always wear gloves. Never re-use </w:t>
      </w:r>
      <w:r w:rsidR="0021565B">
        <w:rPr>
          <w:sz w:val="24"/>
          <w:szCs w:val="24"/>
        </w:rPr>
        <w:t xml:space="preserve">finger prick </w:t>
      </w:r>
      <w:r w:rsidRPr="5998C701">
        <w:rPr>
          <w:sz w:val="24"/>
          <w:szCs w:val="24"/>
        </w:rPr>
        <w:t>lancets</w:t>
      </w:r>
      <w:r w:rsidR="00B95860">
        <w:rPr>
          <w:sz w:val="24"/>
          <w:szCs w:val="24"/>
        </w:rPr>
        <w:t xml:space="preserve"> (e.g. </w:t>
      </w:r>
      <w:r w:rsidRPr="5998C701">
        <w:rPr>
          <w:sz w:val="24"/>
          <w:szCs w:val="24"/>
        </w:rPr>
        <w:t>Autoclix</w:t>
      </w:r>
      <w:r w:rsidR="00B95860">
        <w:rPr>
          <w:sz w:val="24"/>
          <w:szCs w:val="24"/>
        </w:rPr>
        <w:t>)</w:t>
      </w:r>
      <w:r w:rsidR="0021565B">
        <w:rPr>
          <w:sz w:val="24"/>
          <w:szCs w:val="24"/>
        </w:rPr>
        <w:t xml:space="preserve"> and</w:t>
      </w:r>
      <w:r w:rsidR="00B95860">
        <w:rPr>
          <w:sz w:val="24"/>
          <w:szCs w:val="24"/>
        </w:rPr>
        <w:t xml:space="preserve"> </w:t>
      </w:r>
      <w:r w:rsidRPr="5998C701">
        <w:rPr>
          <w:sz w:val="24"/>
          <w:szCs w:val="24"/>
        </w:rPr>
        <w:t xml:space="preserve">NEVER pipette by mouth. </w:t>
      </w:r>
    </w:p>
    <w:p w14:paraId="0311DAD1" w14:textId="5E2BE914" w:rsidR="00AC2FF8" w:rsidRPr="00054631" w:rsidRDefault="00AC2FF8" w:rsidP="00263CF9">
      <w:pPr>
        <w:pStyle w:val="NormalIndent"/>
        <w:spacing w:line="276" w:lineRule="auto"/>
        <w:ind w:left="0"/>
        <w:rPr>
          <w:sz w:val="24"/>
          <w:szCs w:val="24"/>
        </w:rPr>
      </w:pPr>
      <w:r w:rsidRPr="5998C701">
        <w:rPr>
          <w:sz w:val="24"/>
          <w:szCs w:val="24"/>
        </w:rPr>
        <w:t>If containers or surfaces become externally contaminated</w:t>
      </w:r>
      <w:r w:rsidR="001B0731">
        <w:rPr>
          <w:sz w:val="24"/>
          <w:szCs w:val="24"/>
        </w:rPr>
        <w:t>,</w:t>
      </w:r>
      <w:r w:rsidRPr="5998C701">
        <w:rPr>
          <w:sz w:val="24"/>
          <w:szCs w:val="24"/>
        </w:rPr>
        <w:t xml:space="preserve"> clean </w:t>
      </w:r>
      <w:r w:rsidR="001B0731">
        <w:rPr>
          <w:sz w:val="24"/>
          <w:szCs w:val="24"/>
        </w:rPr>
        <w:t xml:space="preserve">these </w:t>
      </w:r>
      <w:r w:rsidRPr="5998C701">
        <w:rPr>
          <w:sz w:val="24"/>
          <w:szCs w:val="24"/>
        </w:rPr>
        <w:t xml:space="preserve">with sterilising agents (e.g. alcohol wipes or Milton’s reagent). Do not answer the telephone with gloves on because blood droplets from the outside of the gloves could become deposited on the </w:t>
      </w:r>
      <w:r w:rsidR="001B0731">
        <w:rPr>
          <w:strike/>
          <w:sz w:val="24"/>
          <w:szCs w:val="24"/>
        </w:rPr>
        <w:t xml:space="preserve"> </w:t>
      </w:r>
      <w:r w:rsidR="65527063" w:rsidRPr="00263CF9">
        <w:rPr>
          <w:sz w:val="24"/>
          <w:szCs w:val="24"/>
        </w:rPr>
        <w:t>phone</w:t>
      </w:r>
      <w:r w:rsidRPr="001B0731">
        <w:rPr>
          <w:sz w:val="24"/>
          <w:szCs w:val="24"/>
        </w:rPr>
        <w:t>.</w:t>
      </w:r>
    </w:p>
    <w:p w14:paraId="77C98706" w14:textId="65267E0C" w:rsidR="00263CF9" w:rsidRDefault="00263CF9">
      <w:pPr>
        <w:rPr>
          <w:sz w:val="24"/>
          <w:szCs w:val="24"/>
        </w:rPr>
      </w:pPr>
      <w:r>
        <w:rPr>
          <w:sz w:val="24"/>
          <w:szCs w:val="24"/>
        </w:rPr>
        <w:br w:type="page"/>
      </w:r>
    </w:p>
    <w:p w14:paraId="4118CD38" w14:textId="4096E485" w:rsidR="00AC2FF8" w:rsidRPr="00054631" w:rsidRDefault="00AC2FF8" w:rsidP="00263CF9">
      <w:pPr>
        <w:pStyle w:val="NormalIndent"/>
        <w:spacing w:line="276" w:lineRule="auto"/>
        <w:ind w:left="0"/>
        <w:rPr>
          <w:sz w:val="24"/>
          <w:szCs w:val="24"/>
        </w:rPr>
      </w:pPr>
      <w:r w:rsidRPr="00054631">
        <w:rPr>
          <w:sz w:val="24"/>
          <w:szCs w:val="24"/>
        </w:rPr>
        <w:t>Handling of Blood</w:t>
      </w:r>
    </w:p>
    <w:p w14:paraId="792A4839" w14:textId="77777777" w:rsidR="00AC2FF8" w:rsidRPr="00054631" w:rsidRDefault="00AC2FF8" w:rsidP="00263CF9">
      <w:pPr>
        <w:pStyle w:val="NormalIndent"/>
        <w:spacing w:line="276" w:lineRule="auto"/>
        <w:ind w:left="0"/>
        <w:rPr>
          <w:sz w:val="24"/>
          <w:szCs w:val="24"/>
        </w:rPr>
      </w:pPr>
      <w:r w:rsidRPr="00054631">
        <w:rPr>
          <w:sz w:val="24"/>
          <w:szCs w:val="24"/>
        </w:rPr>
        <w:t>Viral Hepatitis. A cautionary note:</w:t>
      </w:r>
    </w:p>
    <w:p w14:paraId="456EA0F3" w14:textId="5D7D2211" w:rsidR="00B95860" w:rsidRDefault="00AC2FF8" w:rsidP="00263CF9">
      <w:pPr>
        <w:pStyle w:val="NormalIndent"/>
        <w:spacing w:line="276" w:lineRule="auto"/>
        <w:ind w:left="0"/>
        <w:rPr>
          <w:sz w:val="24"/>
          <w:szCs w:val="24"/>
        </w:rPr>
      </w:pPr>
      <w:r w:rsidRPr="00054631">
        <w:rPr>
          <w:sz w:val="24"/>
          <w:szCs w:val="24"/>
        </w:rPr>
        <w:t xml:space="preserve">Whole blood, serum, plasma, and other blood products can be infectious, </w:t>
      </w:r>
      <w:r w:rsidR="000A1037">
        <w:rPr>
          <w:sz w:val="24"/>
          <w:szCs w:val="24"/>
        </w:rPr>
        <w:t xml:space="preserve">and </w:t>
      </w:r>
      <w:r w:rsidR="00461AD2">
        <w:rPr>
          <w:sz w:val="24"/>
          <w:szCs w:val="24"/>
        </w:rPr>
        <w:t xml:space="preserve">transmission </w:t>
      </w:r>
      <w:r w:rsidR="0021565B">
        <w:rPr>
          <w:sz w:val="24"/>
          <w:szCs w:val="24"/>
        </w:rPr>
        <w:t xml:space="preserve">of the infectious agent from these materials </w:t>
      </w:r>
      <w:r w:rsidR="00461AD2">
        <w:rPr>
          <w:sz w:val="24"/>
          <w:szCs w:val="24"/>
        </w:rPr>
        <w:t xml:space="preserve">can lead to </w:t>
      </w:r>
      <w:r w:rsidR="0021565B">
        <w:rPr>
          <w:sz w:val="24"/>
          <w:szCs w:val="24"/>
        </w:rPr>
        <w:t xml:space="preserve">serious </w:t>
      </w:r>
      <w:r w:rsidR="00461AD2">
        <w:rPr>
          <w:sz w:val="24"/>
          <w:szCs w:val="24"/>
        </w:rPr>
        <w:t>diseases such as</w:t>
      </w:r>
      <w:r w:rsidRPr="00054631">
        <w:rPr>
          <w:sz w:val="24"/>
          <w:szCs w:val="24"/>
        </w:rPr>
        <w:t xml:space="preserve"> </w:t>
      </w:r>
      <w:r w:rsidR="000A1037">
        <w:rPr>
          <w:sz w:val="24"/>
          <w:szCs w:val="24"/>
        </w:rPr>
        <w:t>hepatitis B (</w:t>
      </w:r>
      <w:r w:rsidRPr="00054631">
        <w:rPr>
          <w:sz w:val="24"/>
          <w:szCs w:val="24"/>
        </w:rPr>
        <w:t>serum hepatitis</w:t>
      </w:r>
      <w:r w:rsidR="000A1037">
        <w:rPr>
          <w:sz w:val="24"/>
          <w:szCs w:val="24"/>
        </w:rPr>
        <w:t>)</w:t>
      </w:r>
      <w:r w:rsidRPr="00054631">
        <w:rPr>
          <w:sz w:val="24"/>
          <w:szCs w:val="24"/>
        </w:rPr>
        <w:t>, a serious disease of viral origin</w:t>
      </w:r>
      <w:r w:rsidR="0021565B">
        <w:rPr>
          <w:sz w:val="24"/>
          <w:szCs w:val="24"/>
        </w:rPr>
        <w:t xml:space="preserve"> that </w:t>
      </w:r>
      <w:r w:rsidRPr="00054631">
        <w:rPr>
          <w:sz w:val="24"/>
          <w:szCs w:val="24"/>
        </w:rPr>
        <w:t xml:space="preserve">can lead to permanent liver damage and </w:t>
      </w:r>
      <w:r w:rsidR="000A1037">
        <w:rPr>
          <w:sz w:val="24"/>
          <w:szCs w:val="24"/>
        </w:rPr>
        <w:t>death</w:t>
      </w:r>
      <w:r w:rsidRPr="00054631">
        <w:rPr>
          <w:sz w:val="24"/>
          <w:szCs w:val="24"/>
        </w:rPr>
        <w:t xml:space="preserve">. </w:t>
      </w:r>
      <w:r w:rsidR="0021565B">
        <w:rPr>
          <w:sz w:val="24"/>
          <w:szCs w:val="24"/>
        </w:rPr>
        <w:t>Thus, a</w:t>
      </w:r>
      <w:r w:rsidRPr="00054631">
        <w:rPr>
          <w:sz w:val="24"/>
          <w:szCs w:val="24"/>
        </w:rPr>
        <w:t xml:space="preserve"> high standard of personal hygiene and care is essential when handling such specimens. </w:t>
      </w:r>
    </w:p>
    <w:p w14:paraId="246D7696" w14:textId="4D7630A0" w:rsidR="00AC2FF8" w:rsidRPr="00054631" w:rsidRDefault="00AC2FF8" w:rsidP="00263CF9">
      <w:pPr>
        <w:pStyle w:val="NormalIndent"/>
        <w:spacing w:line="276" w:lineRule="auto"/>
        <w:ind w:left="0"/>
        <w:rPr>
          <w:sz w:val="24"/>
          <w:szCs w:val="24"/>
        </w:rPr>
      </w:pPr>
      <w:r w:rsidRPr="00054631">
        <w:rPr>
          <w:sz w:val="24"/>
          <w:szCs w:val="24"/>
        </w:rPr>
        <w:t xml:space="preserve">There are two </w:t>
      </w:r>
      <w:r w:rsidR="00461AD2">
        <w:rPr>
          <w:sz w:val="24"/>
          <w:szCs w:val="24"/>
        </w:rPr>
        <w:t xml:space="preserve">main </w:t>
      </w:r>
      <w:r w:rsidRPr="00054631">
        <w:rPr>
          <w:sz w:val="24"/>
          <w:szCs w:val="24"/>
        </w:rPr>
        <w:t>types of hepatitis caused by vir</w:t>
      </w:r>
      <w:r w:rsidR="0021565B">
        <w:rPr>
          <w:sz w:val="24"/>
          <w:szCs w:val="24"/>
        </w:rPr>
        <w:t>al</w:t>
      </w:r>
      <w:r w:rsidRPr="00054631">
        <w:rPr>
          <w:sz w:val="24"/>
          <w:szCs w:val="24"/>
        </w:rPr>
        <w:t xml:space="preserve"> infection. Vir</w:t>
      </w:r>
      <w:r w:rsidR="00461AD2">
        <w:rPr>
          <w:sz w:val="24"/>
          <w:szCs w:val="24"/>
        </w:rPr>
        <w:t>al</w:t>
      </w:r>
      <w:r w:rsidRPr="00054631">
        <w:rPr>
          <w:sz w:val="24"/>
          <w:szCs w:val="24"/>
        </w:rPr>
        <w:t xml:space="preserve"> type A </w:t>
      </w:r>
      <w:r w:rsidR="00461AD2">
        <w:rPr>
          <w:sz w:val="24"/>
          <w:szCs w:val="24"/>
        </w:rPr>
        <w:t xml:space="preserve">hepatitis </w:t>
      </w:r>
      <w:r w:rsidRPr="00054631">
        <w:rPr>
          <w:sz w:val="24"/>
          <w:szCs w:val="24"/>
        </w:rPr>
        <w:t>is responsible for the occasional outbreaks of ineffective hepatitis, and it is thought that infection is transmitted by the oral</w:t>
      </w:r>
      <w:r w:rsidR="00461AD2">
        <w:rPr>
          <w:sz w:val="24"/>
          <w:szCs w:val="24"/>
        </w:rPr>
        <w:t>-</w:t>
      </w:r>
      <w:r w:rsidRPr="00054631">
        <w:rPr>
          <w:sz w:val="24"/>
          <w:szCs w:val="24"/>
        </w:rPr>
        <w:t>faecal route.</w:t>
      </w:r>
      <w:r w:rsidR="00B95860">
        <w:rPr>
          <w:sz w:val="24"/>
          <w:szCs w:val="24"/>
        </w:rPr>
        <w:t xml:space="preserve"> </w:t>
      </w:r>
      <w:r w:rsidR="00461AD2">
        <w:rPr>
          <w:sz w:val="24"/>
          <w:szCs w:val="24"/>
        </w:rPr>
        <w:t>However, v</w:t>
      </w:r>
      <w:r w:rsidRPr="00054631">
        <w:rPr>
          <w:sz w:val="24"/>
          <w:szCs w:val="24"/>
        </w:rPr>
        <w:t>ir</w:t>
      </w:r>
      <w:r w:rsidR="00461AD2">
        <w:rPr>
          <w:sz w:val="24"/>
          <w:szCs w:val="24"/>
        </w:rPr>
        <w:t>al</w:t>
      </w:r>
      <w:r w:rsidRPr="00054631">
        <w:rPr>
          <w:sz w:val="24"/>
          <w:szCs w:val="24"/>
        </w:rPr>
        <w:t xml:space="preserve"> type B hepatitis is </w:t>
      </w:r>
      <w:r w:rsidR="00461AD2">
        <w:rPr>
          <w:sz w:val="24"/>
          <w:szCs w:val="24"/>
        </w:rPr>
        <w:t xml:space="preserve">typically </w:t>
      </w:r>
      <w:r w:rsidRPr="00054631">
        <w:rPr>
          <w:sz w:val="24"/>
          <w:szCs w:val="24"/>
        </w:rPr>
        <w:t>transmitted from blood to blood</w:t>
      </w:r>
      <w:r w:rsidR="00461AD2">
        <w:rPr>
          <w:sz w:val="24"/>
          <w:szCs w:val="24"/>
        </w:rPr>
        <w:t xml:space="preserve"> and is of major concern when taking blood samples</w:t>
      </w:r>
      <w:r w:rsidR="00B95860">
        <w:rPr>
          <w:sz w:val="24"/>
          <w:szCs w:val="24"/>
        </w:rPr>
        <w:t>.</w:t>
      </w:r>
      <w:r w:rsidRPr="00054631">
        <w:rPr>
          <w:sz w:val="24"/>
          <w:szCs w:val="24"/>
        </w:rPr>
        <w:t xml:space="preserve"> </w:t>
      </w:r>
      <w:r w:rsidR="00B95860">
        <w:rPr>
          <w:sz w:val="24"/>
          <w:szCs w:val="24"/>
        </w:rPr>
        <w:t>F</w:t>
      </w:r>
      <w:r w:rsidRPr="00054631">
        <w:rPr>
          <w:sz w:val="24"/>
          <w:szCs w:val="24"/>
        </w:rPr>
        <w:t xml:space="preserve">or example, receiving an injection from a contaminated needle, </w:t>
      </w:r>
      <w:r w:rsidR="0021565B">
        <w:rPr>
          <w:sz w:val="24"/>
          <w:szCs w:val="24"/>
        </w:rPr>
        <w:t xml:space="preserve">accidentically </w:t>
      </w:r>
      <w:r w:rsidRPr="00054631">
        <w:rPr>
          <w:sz w:val="24"/>
          <w:szCs w:val="24"/>
        </w:rPr>
        <w:t>pricking oneself with a needle used to withdraw blood from a</w:t>
      </w:r>
      <w:r w:rsidR="00B95860">
        <w:rPr>
          <w:sz w:val="24"/>
          <w:szCs w:val="24"/>
        </w:rPr>
        <w:t>n infected</w:t>
      </w:r>
      <w:r w:rsidRPr="00054631">
        <w:rPr>
          <w:sz w:val="24"/>
          <w:szCs w:val="24"/>
        </w:rPr>
        <w:t xml:space="preserve"> subject, </w:t>
      </w:r>
      <w:r w:rsidR="00B95860">
        <w:rPr>
          <w:sz w:val="24"/>
          <w:szCs w:val="24"/>
        </w:rPr>
        <w:t xml:space="preserve">or </w:t>
      </w:r>
      <w:r w:rsidRPr="00054631">
        <w:rPr>
          <w:sz w:val="24"/>
          <w:szCs w:val="24"/>
        </w:rPr>
        <w:t>allowing even a small scratch to be</w:t>
      </w:r>
      <w:r w:rsidR="00B95860">
        <w:rPr>
          <w:sz w:val="24"/>
          <w:szCs w:val="24"/>
        </w:rPr>
        <w:t>come</w:t>
      </w:r>
      <w:r w:rsidRPr="00054631">
        <w:rPr>
          <w:sz w:val="24"/>
          <w:szCs w:val="24"/>
        </w:rPr>
        <w:t xml:space="preserve"> contaminated with </w:t>
      </w:r>
      <w:r w:rsidR="00B95860">
        <w:rPr>
          <w:sz w:val="24"/>
          <w:szCs w:val="24"/>
        </w:rPr>
        <w:t xml:space="preserve">infected </w:t>
      </w:r>
      <w:r w:rsidRPr="00054631">
        <w:rPr>
          <w:sz w:val="24"/>
          <w:szCs w:val="24"/>
        </w:rPr>
        <w:t>blood.</w:t>
      </w:r>
    </w:p>
    <w:p w14:paraId="2F9556D6" w14:textId="3A612AB2" w:rsidR="00AC2FF8" w:rsidRDefault="00AC2FF8" w:rsidP="00263CF9">
      <w:pPr>
        <w:pStyle w:val="NormalIndent"/>
        <w:spacing w:line="276" w:lineRule="auto"/>
        <w:ind w:left="0"/>
        <w:rPr>
          <w:sz w:val="24"/>
          <w:szCs w:val="24"/>
        </w:rPr>
      </w:pPr>
      <w:r w:rsidRPr="00054631">
        <w:rPr>
          <w:sz w:val="24"/>
          <w:szCs w:val="24"/>
        </w:rPr>
        <w:t>The incidence of the carrier state of hepatitis B is low in the general population. Although the virus is rare in the general population</w:t>
      </w:r>
      <w:r w:rsidR="000A1037">
        <w:rPr>
          <w:sz w:val="24"/>
          <w:szCs w:val="24"/>
        </w:rPr>
        <w:t>,</w:t>
      </w:r>
      <w:r w:rsidRPr="00054631">
        <w:rPr>
          <w:sz w:val="24"/>
          <w:szCs w:val="24"/>
        </w:rPr>
        <w:t xml:space="preserve"> precautions </w:t>
      </w:r>
      <w:r w:rsidR="0021565B">
        <w:rPr>
          <w:sz w:val="24"/>
          <w:szCs w:val="24"/>
        </w:rPr>
        <w:t>must be</w:t>
      </w:r>
      <w:r w:rsidRPr="00054631">
        <w:rPr>
          <w:sz w:val="24"/>
          <w:szCs w:val="24"/>
        </w:rPr>
        <w:t xml:space="preserve"> taken</w:t>
      </w:r>
      <w:r w:rsidR="0021565B">
        <w:rPr>
          <w:sz w:val="24"/>
          <w:szCs w:val="24"/>
        </w:rPr>
        <w:t xml:space="preserve"> to prevent unintended spread of the virus by</w:t>
      </w:r>
      <w:r w:rsidRPr="00054631">
        <w:rPr>
          <w:sz w:val="24"/>
          <w:szCs w:val="24"/>
        </w:rPr>
        <w:t xml:space="preserve"> observ</w:t>
      </w:r>
      <w:r w:rsidR="0021565B">
        <w:rPr>
          <w:sz w:val="24"/>
          <w:szCs w:val="24"/>
        </w:rPr>
        <w:t>ing</w:t>
      </w:r>
      <w:r w:rsidRPr="00054631">
        <w:rPr>
          <w:sz w:val="24"/>
          <w:szCs w:val="24"/>
        </w:rPr>
        <w:t xml:space="preserve"> a simple code of practice based on elementary principles of hygiene wherever human blood is taken </w:t>
      </w:r>
      <w:r w:rsidR="0021565B">
        <w:rPr>
          <w:sz w:val="24"/>
          <w:szCs w:val="24"/>
        </w:rPr>
        <w:t>from subjects</w:t>
      </w:r>
      <w:r w:rsidRPr="00054631">
        <w:rPr>
          <w:sz w:val="24"/>
          <w:szCs w:val="24"/>
        </w:rPr>
        <w:t xml:space="preserve">. Similar precautions apply with respect to </w:t>
      </w:r>
      <w:r w:rsidR="0021565B">
        <w:rPr>
          <w:sz w:val="24"/>
          <w:szCs w:val="24"/>
        </w:rPr>
        <w:t xml:space="preserve">other </w:t>
      </w:r>
      <w:r w:rsidR="00E76FC4" w:rsidRPr="00054631">
        <w:rPr>
          <w:sz w:val="24"/>
          <w:szCs w:val="24"/>
        </w:rPr>
        <w:t>blood-borne viruses (BBV)</w:t>
      </w:r>
      <w:r w:rsidR="0021565B">
        <w:rPr>
          <w:sz w:val="24"/>
          <w:szCs w:val="24"/>
        </w:rPr>
        <w:t xml:space="preserve"> such as human immunodeficiency virus (</w:t>
      </w:r>
      <w:r w:rsidRPr="00054631">
        <w:rPr>
          <w:sz w:val="24"/>
          <w:szCs w:val="24"/>
        </w:rPr>
        <w:t>HIV</w:t>
      </w:r>
      <w:r w:rsidR="0021565B">
        <w:rPr>
          <w:sz w:val="24"/>
          <w:szCs w:val="24"/>
        </w:rPr>
        <w:t>)</w:t>
      </w:r>
      <w:r w:rsidRPr="00054631">
        <w:rPr>
          <w:sz w:val="24"/>
          <w:szCs w:val="24"/>
        </w:rPr>
        <w:t>.</w:t>
      </w:r>
      <w:r w:rsidR="0021565B">
        <w:rPr>
          <w:sz w:val="24"/>
          <w:szCs w:val="24"/>
        </w:rPr>
        <w:t xml:space="preserve"> </w:t>
      </w:r>
      <w:r w:rsidRPr="00054631">
        <w:rPr>
          <w:sz w:val="24"/>
          <w:szCs w:val="24"/>
        </w:rPr>
        <w:t>Medical screening questionnaires completed prior to participation should include the likelihood of hepatitis or HIV infection.</w:t>
      </w:r>
    </w:p>
    <w:p w14:paraId="7C0EF3A0" w14:textId="77777777" w:rsidR="0021565B" w:rsidRPr="00054631" w:rsidRDefault="0021565B" w:rsidP="00263CF9">
      <w:pPr>
        <w:pStyle w:val="NormalIndent"/>
        <w:spacing w:line="276" w:lineRule="auto"/>
        <w:ind w:left="0"/>
        <w:rPr>
          <w:sz w:val="24"/>
          <w:szCs w:val="24"/>
        </w:rPr>
      </w:pPr>
    </w:p>
    <w:p w14:paraId="6AF597BB" w14:textId="77777777" w:rsidR="00AC2FF8" w:rsidRPr="00054631" w:rsidRDefault="00AC2FF8" w:rsidP="00263CF9">
      <w:pPr>
        <w:pStyle w:val="NormalIndent"/>
        <w:spacing w:line="276" w:lineRule="auto"/>
        <w:ind w:left="0"/>
        <w:rPr>
          <w:sz w:val="24"/>
          <w:szCs w:val="24"/>
        </w:rPr>
      </w:pPr>
      <w:r w:rsidRPr="00054631">
        <w:rPr>
          <w:sz w:val="24"/>
          <w:szCs w:val="24"/>
        </w:rPr>
        <w:t>Code of Practice for Obtaining Blood Samples</w:t>
      </w:r>
    </w:p>
    <w:p w14:paraId="029F1F50" w14:textId="3CAFB014" w:rsidR="00AC2FF8" w:rsidRPr="00054631" w:rsidRDefault="00AC2FF8" w:rsidP="00263CF9">
      <w:pPr>
        <w:pStyle w:val="NormalIndent"/>
        <w:spacing w:line="276" w:lineRule="auto"/>
        <w:ind w:left="0"/>
        <w:rPr>
          <w:sz w:val="24"/>
          <w:szCs w:val="24"/>
        </w:rPr>
      </w:pPr>
      <w:r w:rsidRPr="00054631">
        <w:rPr>
          <w:sz w:val="24"/>
          <w:szCs w:val="24"/>
        </w:rPr>
        <w:t xml:space="preserve">The procedure outlined </w:t>
      </w:r>
      <w:r w:rsidR="000B4DA5">
        <w:rPr>
          <w:sz w:val="24"/>
          <w:szCs w:val="24"/>
        </w:rPr>
        <w:t xml:space="preserve">below </w:t>
      </w:r>
      <w:r w:rsidRPr="00054631">
        <w:rPr>
          <w:sz w:val="24"/>
          <w:szCs w:val="24"/>
        </w:rPr>
        <w:t xml:space="preserve">should </w:t>
      </w:r>
      <w:r w:rsidR="00705553">
        <w:rPr>
          <w:sz w:val="24"/>
          <w:szCs w:val="24"/>
        </w:rPr>
        <w:t xml:space="preserve">always </w:t>
      </w:r>
      <w:r w:rsidRPr="00054631">
        <w:rPr>
          <w:sz w:val="24"/>
          <w:szCs w:val="24"/>
        </w:rPr>
        <w:t>be followed with the greatest care</w:t>
      </w:r>
      <w:r w:rsidR="00705553">
        <w:rPr>
          <w:sz w:val="24"/>
          <w:szCs w:val="24"/>
        </w:rPr>
        <w:t xml:space="preserve"> </w:t>
      </w:r>
      <w:r w:rsidRPr="00054631">
        <w:rPr>
          <w:sz w:val="24"/>
          <w:szCs w:val="24"/>
        </w:rPr>
        <w:t>to minimise the risk of infection:</w:t>
      </w:r>
    </w:p>
    <w:p w14:paraId="47060711" w14:textId="290789F1" w:rsidR="00AC2FF8" w:rsidRPr="00054631" w:rsidRDefault="00AC2FF8" w:rsidP="00263CF9">
      <w:pPr>
        <w:pStyle w:val="NormalIndent"/>
        <w:numPr>
          <w:ilvl w:val="0"/>
          <w:numId w:val="27"/>
        </w:numPr>
        <w:spacing w:after="0" w:line="276" w:lineRule="auto"/>
        <w:rPr>
          <w:sz w:val="24"/>
          <w:szCs w:val="24"/>
        </w:rPr>
      </w:pPr>
      <w:r w:rsidRPr="00054631">
        <w:rPr>
          <w:sz w:val="24"/>
          <w:szCs w:val="24"/>
        </w:rPr>
        <w:t xml:space="preserve">Ascertain whether the subject has ever suffered from hepatitis or if  </w:t>
      </w:r>
      <w:r w:rsidR="00A82582">
        <w:rPr>
          <w:sz w:val="24"/>
          <w:szCs w:val="24"/>
        </w:rPr>
        <w:t xml:space="preserve">they are </w:t>
      </w:r>
      <w:r w:rsidRPr="00054631">
        <w:rPr>
          <w:sz w:val="24"/>
          <w:szCs w:val="24"/>
        </w:rPr>
        <w:t>known to be a hepatitis carrier (the same applies for HIV and other blood borne diseases). If so, it would be wise to exclude</w:t>
      </w:r>
      <w:r w:rsidR="00BC2DE9">
        <w:rPr>
          <w:sz w:val="24"/>
          <w:szCs w:val="24"/>
        </w:rPr>
        <w:t xml:space="preserve"> the individual</w:t>
      </w:r>
      <w:r w:rsidRPr="00054631">
        <w:rPr>
          <w:sz w:val="24"/>
          <w:szCs w:val="24"/>
        </w:rPr>
        <w:t xml:space="preserve"> from the study</w:t>
      </w:r>
      <w:r w:rsidR="00331562">
        <w:rPr>
          <w:sz w:val="24"/>
          <w:szCs w:val="24"/>
        </w:rPr>
        <w:t xml:space="preserve"> </w:t>
      </w:r>
      <w:r w:rsidR="00331562" w:rsidRPr="00F17BE3">
        <w:t>to limit the risk of infection of the experimenter,</w:t>
      </w:r>
      <w:r w:rsidR="00331562">
        <w:rPr>
          <w:sz w:val="24"/>
          <w:szCs w:val="24"/>
        </w:rPr>
        <w:t xml:space="preserve"> </w:t>
      </w:r>
      <w:r w:rsidRPr="00054631">
        <w:rPr>
          <w:sz w:val="24"/>
          <w:szCs w:val="24"/>
        </w:rPr>
        <w:t>unless the aim of the investigation is to study patients suffering from these disorders.</w:t>
      </w:r>
    </w:p>
    <w:p w14:paraId="278DA530" w14:textId="7D229D9D" w:rsidR="00AC2FF8" w:rsidRPr="00054631" w:rsidRDefault="00AC2FF8" w:rsidP="00263CF9">
      <w:pPr>
        <w:pStyle w:val="NormalIndent"/>
        <w:numPr>
          <w:ilvl w:val="0"/>
          <w:numId w:val="27"/>
        </w:numPr>
        <w:spacing w:after="0" w:line="276" w:lineRule="auto"/>
        <w:rPr>
          <w:sz w:val="24"/>
          <w:szCs w:val="24"/>
        </w:rPr>
      </w:pPr>
      <w:r w:rsidRPr="00054631">
        <w:rPr>
          <w:sz w:val="24"/>
          <w:szCs w:val="24"/>
        </w:rPr>
        <w:t>Set out a tray in an organised fashion. It should include a vacutainer/lancet (Autoclix), sterile swab, paper tissues, cotton wool, gauze, plaster, disposals box (biohazard) and yellow biohazard bags.</w:t>
      </w:r>
    </w:p>
    <w:p w14:paraId="261A6C33" w14:textId="3405836D" w:rsidR="00AC2FF8" w:rsidRPr="00054631" w:rsidRDefault="00AC2FF8" w:rsidP="00263CF9">
      <w:pPr>
        <w:pStyle w:val="NormalIndent"/>
        <w:numPr>
          <w:ilvl w:val="0"/>
          <w:numId w:val="27"/>
        </w:numPr>
        <w:spacing w:after="0" w:line="276" w:lineRule="auto"/>
        <w:rPr>
          <w:sz w:val="24"/>
          <w:szCs w:val="24"/>
        </w:rPr>
      </w:pPr>
      <w:r w:rsidRPr="00054631">
        <w:rPr>
          <w:sz w:val="24"/>
          <w:szCs w:val="24"/>
        </w:rPr>
        <w:t>Wash hands with soap (see hand washing procedures).</w:t>
      </w:r>
    </w:p>
    <w:p w14:paraId="7C2EADCA" w14:textId="528FBBF2" w:rsidR="00AC2FF8" w:rsidRPr="00054631" w:rsidRDefault="00AC2FF8" w:rsidP="00263CF9">
      <w:pPr>
        <w:pStyle w:val="NormalIndent"/>
        <w:numPr>
          <w:ilvl w:val="0"/>
          <w:numId w:val="27"/>
        </w:numPr>
        <w:spacing w:after="0" w:line="276" w:lineRule="auto"/>
        <w:rPr>
          <w:sz w:val="24"/>
          <w:szCs w:val="24"/>
        </w:rPr>
      </w:pPr>
      <w:r w:rsidRPr="00054631">
        <w:rPr>
          <w:sz w:val="24"/>
          <w:szCs w:val="24"/>
        </w:rPr>
        <w:t>Label the tubes clearly.</w:t>
      </w:r>
    </w:p>
    <w:p w14:paraId="71413DC0" w14:textId="6F2A1A76" w:rsidR="00AC2FF8" w:rsidRPr="00054631" w:rsidRDefault="00AC2FF8" w:rsidP="00263CF9">
      <w:pPr>
        <w:pStyle w:val="NormalIndent"/>
        <w:numPr>
          <w:ilvl w:val="0"/>
          <w:numId w:val="27"/>
        </w:numPr>
        <w:spacing w:after="0" w:line="276" w:lineRule="auto"/>
        <w:rPr>
          <w:sz w:val="24"/>
          <w:szCs w:val="24"/>
        </w:rPr>
      </w:pPr>
      <w:r w:rsidRPr="00054631">
        <w:rPr>
          <w:sz w:val="24"/>
          <w:szCs w:val="24"/>
        </w:rPr>
        <w:t>Put on protective gloves.</w:t>
      </w:r>
    </w:p>
    <w:p w14:paraId="41ADA8B3" w14:textId="3D46221E" w:rsidR="00AC2FF8" w:rsidRPr="00054631" w:rsidRDefault="00AC2FF8" w:rsidP="00263CF9">
      <w:pPr>
        <w:pStyle w:val="NormalIndent"/>
        <w:numPr>
          <w:ilvl w:val="0"/>
          <w:numId w:val="27"/>
        </w:numPr>
        <w:spacing w:after="0" w:line="276" w:lineRule="auto"/>
        <w:rPr>
          <w:sz w:val="24"/>
          <w:szCs w:val="24"/>
        </w:rPr>
      </w:pPr>
      <w:r w:rsidRPr="00054631">
        <w:rPr>
          <w:sz w:val="24"/>
          <w:szCs w:val="24"/>
        </w:rPr>
        <w:t>Swab the site and dispose of the swab into a blood disposables bag.</w:t>
      </w:r>
    </w:p>
    <w:p w14:paraId="7CED5E62" w14:textId="4697BF7A" w:rsidR="00AC2FF8" w:rsidRPr="00054631" w:rsidRDefault="00AC2FF8" w:rsidP="00263CF9">
      <w:pPr>
        <w:pStyle w:val="NormalIndent"/>
        <w:numPr>
          <w:ilvl w:val="0"/>
          <w:numId w:val="27"/>
        </w:numPr>
        <w:spacing w:after="0" w:line="276" w:lineRule="auto"/>
        <w:rPr>
          <w:sz w:val="24"/>
          <w:szCs w:val="24"/>
        </w:rPr>
      </w:pPr>
      <w:r w:rsidRPr="00054631">
        <w:rPr>
          <w:sz w:val="24"/>
          <w:szCs w:val="24"/>
        </w:rPr>
        <w:t>Obtain the sample.</w:t>
      </w:r>
    </w:p>
    <w:p w14:paraId="05BCDFD0" w14:textId="46997859" w:rsidR="00AC2FF8" w:rsidRPr="00054631" w:rsidRDefault="00AC2FF8" w:rsidP="00263CF9">
      <w:pPr>
        <w:pStyle w:val="NormalIndent"/>
        <w:numPr>
          <w:ilvl w:val="0"/>
          <w:numId w:val="27"/>
        </w:numPr>
        <w:spacing w:after="0" w:line="276" w:lineRule="auto"/>
        <w:rPr>
          <w:sz w:val="24"/>
          <w:szCs w:val="24"/>
        </w:rPr>
      </w:pPr>
      <w:r w:rsidRPr="00054631">
        <w:rPr>
          <w:sz w:val="24"/>
          <w:szCs w:val="24"/>
        </w:rPr>
        <w:t>Dispose of the vacutainer/lancet/needle/syringe etc into a sharps box. The district health authority will arrange suitable disposal.</w:t>
      </w:r>
    </w:p>
    <w:p w14:paraId="4FF24C36" w14:textId="08AABDAF" w:rsidR="00AC2FF8" w:rsidRPr="00054631" w:rsidRDefault="00AC2FF8" w:rsidP="00263CF9">
      <w:pPr>
        <w:pStyle w:val="NormalIndent"/>
        <w:numPr>
          <w:ilvl w:val="0"/>
          <w:numId w:val="27"/>
        </w:numPr>
        <w:spacing w:after="0" w:line="276" w:lineRule="auto"/>
        <w:rPr>
          <w:sz w:val="24"/>
          <w:szCs w:val="24"/>
        </w:rPr>
      </w:pPr>
      <w:r w:rsidRPr="00054631">
        <w:rPr>
          <w:sz w:val="24"/>
          <w:szCs w:val="24"/>
        </w:rPr>
        <w:t xml:space="preserve">Swab off excess blood using light pressure and dispose of </w:t>
      </w:r>
      <w:r w:rsidR="001107EA">
        <w:rPr>
          <w:sz w:val="24"/>
          <w:szCs w:val="24"/>
        </w:rPr>
        <w:t xml:space="preserve">the </w:t>
      </w:r>
      <w:r w:rsidRPr="00054631">
        <w:rPr>
          <w:sz w:val="24"/>
          <w:szCs w:val="24"/>
        </w:rPr>
        <w:t xml:space="preserve">swab into </w:t>
      </w:r>
      <w:r w:rsidR="001107EA">
        <w:rPr>
          <w:sz w:val="24"/>
          <w:szCs w:val="24"/>
        </w:rPr>
        <w:t xml:space="preserve">a </w:t>
      </w:r>
      <w:r w:rsidRPr="00054631">
        <w:rPr>
          <w:sz w:val="24"/>
          <w:szCs w:val="24"/>
        </w:rPr>
        <w:t>disposables box once the bleeding has stopped.</w:t>
      </w:r>
    </w:p>
    <w:p w14:paraId="675B4460" w14:textId="193BA3C4" w:rsidR="00AC2FF8" w:rsidRPr="00054631" w:rsidRDefault="00AC2FF8" w:rsidP="00263CF9">
      <w:pPr>
        <w:pStyle w:val="NormalIndent"/>
        <w:numPr>
          <w:ilvl w:val="0"/>
          <w:numId w:val="27"/>
        </w:numPr>
        <w:spacing w:after="0" w:line="276" w:lineRule="auto"/>
        <w:rPr>
          <w:sz w:val="24"/>
          <w:szCs w:val="24"/>
        </w:rPr>
      </w:pPr>
      <w:r w:rsidRPr="00054631">
        <w:rPr>
          <w:sz w:val="24"/>
          <w:szCs w:val="24"/>
        </w:rPr>
        <w:t>Put a cotton pad onto the site of entry and tape onto the arm.</w:t>
      </w:r>
    </w:p>
    <w:p w14:paraId="4466BBEB" w14:textId="20064ABB" w:rsidR="00AC2FF8" w:rsidRPr="00054631" w:rsidRDefault="00AC2FF8" w:rsidP="00263CF9">
      <w:pPr>
        <w:pStyle w:val="NormalIndent"/>
        <w:numPr>
          <w:ilvl w:val="0"/>
          <w:numId w:val="27"/>
        </w:numPr>
        <w:spacing w:after="0" w:line="276" w:lineRule="auto"/>
        <w:rPr>
          <w:sz w:val="24"/>
          <w:szCs w:val="24"/>
        </w:rPr>
      </w:pPr>
      <w:r w:rsidRPr="00054631">
        <w:rPr>
          <w:sz w:val="24"/>
          <w:szCs w:val="24"/>
        </w:rPr>
        <w:t>Any spillage and equipment concerned with drawing blood should be cleaned/washed with 2% Hycolin Concentrate and then with 5 mg/l Chlorhexidene made up in 70% spirit or another suitable disinfectant.</w:t>
      </w:r>
    </w:p>
    <w:p w14:paraId="2EE013C4" w14:textId="2C6DA813" w:rsidR="00AC2FF8" w:rsidRPr="00054631" w:rsidRDefault="00AC2FF8" w:rsidP="00263CF9">
      <w:pPr>
        <w:pStyle w:val="NormalIndent"/>
        <w:numPr>
          <w:ilvl w:val="0"/>
          <w:numId w:val="27"/>
        </w:numPr>
        <w:spacing w:after="0" w:line="276" w:lineRule="auto"/>
        <w:rPr>
          <w:sz w:val="24"/>
          <w:szCs w:val="24"/>
        </w:rPr>
      </w:pPr>
      <w:r w:rsidRPr="00054631">
        <w:rPr>
          <w:sz w:val="24"/>
          <w:szCs w:val="24"/>
        </w:rPr>
        <w:t>The gloves should be disposed of in a biohazard bag.</w:t>
      </w:r>
    </w:p>
    <w:p w14:paraId="25080C3C" w14:textId="05D5A6F7" w:rsidR="00AC2FF8" w:rsidRPr="00054631" w:rsidRDefault="00AC2FF8" w:rsidP="00263CF9">
      <w:pPr>
        <w:pStyle w:val="NormalIndent"/>
        <w:numPr>
          <w:ilvl w:val="0"/>
          <w:numId w:val="27"/>
        </w:numPr>
        <w:spacing w:after="0" w:line="276" w:lineRule="auto"/>
        <w:rPr>
          <w:sz w:val="24"/>
          <w:szCs w:val="24"/>
        </w:rPr>
      </w:pPr>
      <w:r w:rsidRPr="00054631">
        <w:rPr>
          <w:sz w:val="24"/>
          <w:szCs w:val="24"/>
        </w:rPr>
        <w:t>Following blood collection, it is good practice to again wash and dry your hands.</w:t>
      </w:r>
    </w:p>
    <w:p w14:paraId="3374D46B" w14:textId="7072FED6" w:rsidR="00980568" w:rsidRDefault="00AC2FF8" w:rsidP="00263CF9">
      <w:pPr>
        <w:pStyle w:val="NormalIndent"/>
        <w:numPr>
          <w:ilvl w:val="0"/>
          <w:numId w:val="27"/>
        </w:numPr>
        <w:spacing w:line="276" w:lineRule="auto"/>
        <w:rPr>
          <w:sz w:val="24"/>
          <w:szCs w:val="24"/>
        </w:rPr>
      </w:pPr>
      <w:r w:rsidRPr="00054631">
        <w:rPr>
          <w:sz w:val="24"/>
          <w:szCs w:val="24"/>
        </w:rPr>
        <w:t>As a matter of good practice, all surfaces that may have encountered any biological fluid, including blood, should be washed with a suitable disinfectant.</w:t>
      </w:r>
    </w:p>
    <w:p w14:paraId="2A67F4B3" w14:textId="77777777" w:rsidR="00694724" w:rsidRPr="00054631" w:rsidRDefault="00694724" w:rsidP="00263CF9">
      <w:pPr>
        <w:pStyle w:val="NormalIndent"/>
        <w:spacing w:line="276" w:lineRule="auto"/>
        <w:ind w:left="0"/>
        <w:rPr>
          <w:sz w:val="24"/>
          <w:szCs w:val="24"/>
        </w:rPr>
      </w:pPr>
    </w:p>
    <w:p w14:paraId="209F2511" w14:textId="78E63B10" w:rsidR="00AC2FF8" w:rsidRPr="00054631" w:rsidRDefault="00AC2FF8" w:rsidP="00263CF9">
      <w:pPr>
        <w:pStyle w:val="NormalIndent"/>
        <w:spacing w:line="276" w:lineRule="auto"/>
        <w:ind w:left="0"/>
        <w:rPr>
          <w:sz w:val="24"/>
          <w:szCs w:val="24"/>
        </w:rPr>
      </w:pPr>
      <w:r w:rsidRPr="00054631">
        <w:rPr>
          <w:sz w:val="24"/>
          <w:szCs w:val="24"/>
        </w:rPr>
        <w:t>Sharps Injury</w:t>
      </w:r>
    </w:p>
    <w:p w14:paraId="5D1AD9D3" w14:textId="79D1DCBE" w:rsidR="00980568" w:rsidRPr="00054631" w:rsidRDefault="00AC2FF8" w:rsidP="00263CF9">
      <w:pPr>
        <w:pStyle w:val="NormalIndent"/>
        <w:spacing w:line="276" w:lineRule="auto"/>
        <w:ind w:left="0"/>
        <w:rPr>
          <w:sz w:val="24"/>
          <w:szCs w:val="24"/>
        </w:rPr>
      </w:pPr>
      <w:r w:rsidRPr="00054631">
        <w:rPr>
          <w:sz w:val="24"/>
          <w:szCs w:val="24"/>
        </w:rPr>
        <w:t xml:space="preserve">To reduce the risk of exposure to blood-borne viruses (BBV), sharps must be disposed of correctly according to local health and safety policy, and the safe handling and disposal of sharps should be part of an overall strategy of clinical waste disposal. </w:t>
      </w:r>
      <w:r w:rsidR="00E76FC4">
        <w:rPr>
          <w:sz w:val="24"/>
          <w:szCs w:val="24"/>
        </w:rPr>
        <w:t>A sharps</w:t>
      </w:r>
      <w:r w:rsidRPr="00054631">
        <w:rPr>
          <w:sz w:val="24"/>
          <w:szCs w:val="24"/>
        </w:rPr>
        <w:t xml:space="preserve"> injury could result in the transmission of a range of infections</w:t>
      </w:r>
      <w:r w:rsidR="001E7BAB">
        <w:rPr>
          <w:sz w:val="24"/>
          <w:szCs w:val="24"/>
        </w:rPr>
        <w:t xml:space="preserve"> shown below (</w:t>
      </w:r>
      <w:r w:rsidRPr="00054631">
        <w:rPr>
          <w:sz w:val="24"/>
          <w:szCs w:val="24"/>
        </w:rPr>
        <w:t>risk shown in brackets</w:t>
      </w:r>
      <w:r w:rsidR="001E7BAB">
        <w:rPr>
          <w:sz w:val="24"/>
          <w:szCs w:val="24"/>
        </w:rPr>
        <w:t>):</w:t>
      </w:r>
    </w:p>
    <w:p w14:paraId="1E52354F" w14:textId="77777777" w:rsidR="00980568" w:rsidRPr="00054631" w:rsidRDefault="00AC2FF8" w:rsidP="00263CF9">
      <w:pPr>
        <w:pStyle w:val="NormalIndent"/>
        <w:numPr>
          <w:ilvl w:val="0"/>
          <w:numId w:val="22"/>
        </w:numPr>
        <w:spacing w:after="0" w:line="276" w:lineRule="auto"/>
        <w:rPr>
          <w:sz w:val="24"/>
          <w:szCs w:val="24"/>
        </w:rPr>
      </w:pPr>
      <w:r w:rsidRPr="00054631">
        <w:rPr>
          <w:sz w:val="24"/>
          <w:szCs w:val="24"/>
        </w:rPr>
        <w:t>Localised skin infection</w:t>
      </w:r>
    </w:p>
    <w:p w14:paraId="4E51102F" w14:textId="046F782F" w:rsidR="00980568" w:rsidRPr="00054631" w:rsidRDefault="00AC2FF8" w:rsidP="00263CF9">
      <w:pPr>
        <w:pStyle w:val="NormalIndent"/>
        <w:numPr>
          <w:ilvl w:val="0"/>
          <w:numId w:val="22"/>
        </w:numPr>
        <w:spacing w:after="0" w:line="276" w:lineRule="auto"/>
        <w:rPr>
          <w:sz w:val="24"/>
          <w:szCs w:val="24"/>
        </w:rPr>
      </w:pPr>
      <w:r w:rsidRPr="5998C701">
        <w:rPr>
          <w:sz w:val="24"/>
          <w:szCs w:val="24"/>
        </w:rPr>
        <w:t>Septicaemia</w:t>
      </w:r>
    </w:p>
    <w:p w14:paraId="7AC7AF39" w14:textId="77777777" w:rsidR="00980568" w:rsidRPr="00054631" w:rsidRDefault="00AC2FF8" w:rsidP="00263CF9">
      <w:pPr>
        <w:pStyle w:val="NormalIndent"/>
        <w:numPr>
          <w:ilvl w:val="0"/>
          <w:numId w:val="22"/>
        </w:numPr>
        <w:spacing w:after="0" w:line="276" w:lineRule="auto"/>
        <w:rPr>
          <w:sz w:val="24"/>
          <w:szCs w:val="24"/>
        </w:rPr>
      </w:pPr>
      <w:r w:rsidRPr="00054631">
        <w:rPr>
          <w:sz w:val="24"/>
          <w:szCs w:val="24"/>
        </w:rPr>
        <w:t>Malaria and syphilis</w:t>
      </w:r>
    </w:p>
    <w:p w14:paraId="7ED46847" w14:textId="030E6E25" w:rsidR="00980568" w:rsidRPr="00054631" w:rsidRDefault="00AC2FF8" w:rsidP="00263CF9">
      <w:pPr>
        <w:pStyle w:val="NormalIndent"/>
        <w:numPr>
          <w:ilvl w:val="0"/>
          <w:numId w:val="22"/>
        </w:numPr>
        <w:spacing w:after="0" w:line="276" w:lineRule="auto"/>
        <w:rPr>
          <w:sz w:val="24"/>
          <w:szCs w:val="24"/>
        </w:rPr>
      </w:pPr>
      <w:r w:rsidRPr="00054631">
        <w:rPr>
          <w:sz w:val="24"/>
          <w:szCs w:val="24"/>
        </w:rPr>
        <w:t>Hepatitis B (1:3)</w:t>
      </w:r>
    </w:p>
    <w:p w14:paraId="16E202AD" w14:textId="77777777" w:rsidR="00980568" w:rsidRPr="00054631" w:rsidRDefault="00AC2FF8" w:rsidP="00263CF9">
      <w:pPr>
        <w:pStyle w:val="NormalIndent"/>
        <w:numPr>
          <w:ilvl w:val="0"/>
          <w:numId w:val="22"/>
        </w:numPr>
        <w:spacing w:after="0" w:line="276" w:lineRule="auto"/>
        <w:rPr>
          <w:sz w:val="24"/>
          <w:szCs w:val="24"/>
        </w:rPr>
      </w:pPr>
      <w:r w:rsidRPr="00054631">
        <w:rPr>
          <w:sz w:val="24"/>
          <w:szCs w:val="24"/>
        </w:rPr>
        <w:t>Hepatitis C (1:30)</w:t>
      </w:r>
    </w:p>
    <w:p w14:paraId="61B47960" w14:textId="77777777" w:rsidR="00980568" w:rsidRPr="00054631" w:rsidRDefault="00AC2FF8" w:rsidP="00263CF9">
      <w:pPr>
        <w:pStyle w:val="NormalIndent"/>
        <w:numPr>
          <w:ilvl w:val="0"/>
          <w:numId w:val="22"/>
        </w:numPr>
        <w:spacing w:line="276" w:lineRule="auto"/>
        <w:rPr>
          <w:sz w:val="24"/>
          <w:szCs w:val="24"/>
        </w:rPr>
      </w:pPr>
      <w:r w:rsidRPr="00054631">
        <w:rPr>
          <w:sz w:val="24"/>
          <w:szCs w:val="24"/>
        </w:rPr>
        <w:t>HIV (1:300)</w:t>
      </w:r>
    </w:p>
    <w:p w14:paraId="57EDDC90" w14:textId="4E0CF233" w:rsidR="00AC2FF8" w:rsidRPr="00054631" w:rsidRDefault="00AC2FF8" w:rsidP="00263CF9">
      <w:pPr>
        <w:pStyle w:val="NormalIndent"/>
        <w:spacing w:line="276" w:lineRule="auto"/>
        <w:ind w:left="0"/>
        <w:rPr>
          <w:sz w:val="24"/>
          <w:szCs w:val="24"/>
        </w:rPr>
      </w:pPr>
      <w:r w:rsidRPr="00054631">
        <w:rPr>
          <w:sz w:val="24"/>
          <w:szCs w:val="24"/>
        </w:rPr>
        <w:t>If you obtain a sharps injury it is very important that you act quickly and seek medical advice from a trained healthcare professional. Post Exposure Prophylaxis (PEP) will involve:</w:t>
      </w:r>
    </w:p>
    <w:p w14:paraId="76D04CB9" w14:textId="77777777" w:rsidR="00980568" w:rsidRPr="00054631" w:rsidRDefault="00AC2FF8" w:rsidP="00263CF9">
      <w:pPr>
        <w:pStyle w:val="NormalIndent"/>
        <w:numPr>
          <w:ilvl w:val="0"/>
          <w:numId w:val="23"/>
        </w:numPr>
        <w:spacing w:after="0" w:line="276" w:lineRule="auto"/>
        <w:rPr>
          <w:sz w:val="24"/>
          <w:szCs w:val="24"/>
        </w:rPr>
      </w:pPr>
      <w:r w:rsidRPr="00054631">
        <w:rPr>
          <w:sz w:val="24"/>
          <w:szCs w:val="24"/>
        </w:rPr>
        <w:t>an assessment of the risk of exposure</w:t>
      </w:r>
    </w:p>
    <w:p w14:paraId="7380514D" w14:textId="77777777" w:rsidR="00980568" w:rsidRPr="00054631" w:rsidRDefault="00AC2FF8" w:rsidP="00263CF9">
      <w:pPr>
        <w:pStyle w:val="NormalIndent"/>
        <w:numPr>
          <w:ilvl w:val="0"/>
          <w:numId w:val="23"/>
        </w:numPr>
        <w:spacing w:after="0" w:line="276" w:lineRule="auto"/>
        <w:rPr>
          <w:sz w:val="24"/>
          <w:szCs w:val="24"/>
        </w:rPr>
      </w:pPr>
      <w:r w:rsidRPr="00054631">
        <w:rPr>
          <w:sz w:val="24"/>
          <w:szCs w:val="24"/>
        </w:rPr>
        <w:t>a programme of treatment</w:t>
      </w:r>
    </w:p>
    <w:p w14:paraId="29F4C332" w14:textId="2D355EBD" w:rsidR="00AC2FF8" w:rsidRPr="00054631" w:rsidRDefault="00AC2FF8" w:rsidP="00263CF9">
      <w:pPr>
        <w:pStyle w:val="NormalIndent"/>
        <w:numPr>
          <w:ilvl w:val="0"/>
          <w:numId w:val="23"/>
        </w:numPr>
        <w:spacing w:line="276" w:lineRule="auto"/>
        <w:rPr>
          <w:sz w:val="24"/>
          <w:szCs w:val="24"/>
        </w:rPr>
      </w:pPr>
      <w:r w:rsidRPr="00054631">
        <w:rPr>
          <w:sz w:val="24"/>
          <w:szCs w:val="24"/>
        </w:rPr>
        <w:t>counselling and support.</w:t>
      </w:r>
    </w:p>
    <w:p w14:paraId="0A88BD7D" w14:textId="77777777" w:rsidR="00980568" w:rsidRPr="00054631" w:rsidRDefault="00AC2FF8" w:rsidP="00263CF9">
      <w:pPr>
        <w:pStyle w:val="NormalIndent"/>
        <w:spacing w:line="276" w:lineRule="auto"/>
        <w:ind w:left="0"/>
        <w:rPr>
          <w:sz w:val="24"/>
          <w:szCs w:val="24"/>
        </w:rPr>
      </w:pPr>
      <w:r w:rsidRPr="00054631">
        <w:rPr>
          <w:sz w:val="24"/>
          <w:szCs w:val="24"/>
        </w:rPr>
        <w:t>There is currently no PEP available for Hepatitis C. For HIV, some anti-retroviral choices are available. Medication/risk assessment should be taken at the earliest possible opportunity as delay in receiving prophylaxis (if required) could affect the outcome. It is recommended that following a sharps injury:</w:t>
      </w:r>
    </w:p>
    <w:p w14:paraId="204A978A" w14:textId="5BA44480" w:rsidR="00980568" w:rsidRPr="00054631" w:rsidRDefault="00AC2FF8" w:rsidP="00263CF9">
      <w:pPr>
        <w:pStyle w:val="NormalIndent"/>
        <w:numPr>
          <w:ilvl w:val="0"/>
          <w:numId w:val="24"/>
        </w:numPr>
        <w:spacing w:after="0" w:line="276" w:lineRule="auto"/>
        <w:rPr>
          <w:sz w:val="24"/>
          <w:szCs w:val="24"/>
        </w:rPr>
      </w:pPr>
      <w:r w:rsidRPr="00054631">
        <w:rPr>
          <w:sz w:val="24"/>
          <w:szCs w:val="24"/>
        </w:rPr>
        <w:t>Bleeding from the wound is encouraged</w:t>
      </w:r>
      <w:r w:rsidR="001E7BAB">
        <w:rPr>
          <w:sz w:val="24"/>
          <w:szCs w:val="24"/>
        </w:rPr>
        <w:t xml:space="preserve"> but do</w:t>
      </w:r>
      <w:r w:rsidRPr="00054631">
        <w:rPr>
          <w:sz w:val="24"/>
          <w:szCs w:val="24"/>
        </w:rPr>
        <w:t xml:space="preserve"> not suck</w:t>
      </w:r>
      <w:r w:rsidR="001E7BAB">
        <w:rPr>
          <w:sz w:val="24"/>
          <w:szCs w:val="24"/>
        </w:rPr>
        <w:t xml:space="preserve"> the wound site</w:t>
      </w:r>
      <w:r w:rsidRPr="00054631">
        <w:rPr>
          <w:sz w:val="24"/>
          <w:szCs w:val="24"/>
        </w:rPr>
        <w:t>.</w:t>
      </w:r>
    </w:p>
    <w:p w14:paraId="119B3C57" w14:textId="77777777" w:rsidR="00980568" w:rsidRPr="00054631" w:rsidRDefault="00AC2FF8" w:rsidP="00263CF9">
      <w:pPr>
        <w:pStyle w:val="NormalIndent"/>
        <w:numPr>
          <w:ilvl w:val="0"/>
          <w:numId w:val="24"/>
        </w:numPr>
        <w:spacing w:after="0" w:line="276" w:lineRule="auto"/>
        <w:rPr>
          <w:sz w:val="24"/>
          <w:szCs w:val="24"/>
        </w:rPr>
      </w:pPr>
      <w:r w:rsidRPr="00054631">
        <w:rPr>
          <w:sz w:val="24"/>
          <w:szCs w:val="24"/>
        </w:rPr>
        <w:t>Wash the area thoroughly with warm running water and soap.</w:t>
      </w:r>
    </w:p>
    <w:p w14:paraId="21702878" w14:textId="77777777" w:rsidR="00980568" w:rsidRPr="00054631" w:rsidRDefault="00AC2FF8" w:rsidP="00263CF9">
      <w:pPr>
        <w:pStyle w:val="NormalIndent"/>
        <w:numPr>
          <w:ilvl w:val="0"/>
          <w:numId w:val="24"/>
        </w:numPr>
        <w:spacing w:after="0" w:line="276" w:lineRule="auto"/>
        <w:rPr>
          <w:sz w:val="24"/>
          <w:szCs w:val="24"/>
        </w:rPr>
      </w:pPr>
      <w:r w:rsidRPr="00054631">
        <w:rPr>
          <w:sz w:val="24"/>
          <w:szCs w:val="24"/>
        </w:rPr>
        <w:t>Cover with water-proof dressing.</w:t>
      </w:r>
    </w:p>
    <w:p w14:paraId="4C3E4E1F" w14:textId="47A92503" w:rsidR="00AC2FF8" w:rsidRPr="00054631" w:rsidRDefault="00AC2FF8" w:rsidP="00F17BE3">
      <w:pPr>
        <w:rPr>
          <w:sz w:val="24"/>
          <w:szCs w:val="24"/>
        </w:rPr>
      </w:pPr>
      <w:r w:rsidRPr="00054631">
        <w:rPr>
          <w:sz w:val="24"/>
          <w:szCs w:val="24"/>
        </w:rPr>
        <w:t xml:space="preserve">The incident form should also be </w:t>
      </w:r>
      <w:r w:rsidRPr="00F17BE3">
        <w:t xml:space="preserve">completed (see </w:t>
      </w:r>
      <w:r w:rsidR="00B52FA0" w:rsidRPr="00F17BE3">
        <w:t>SOP MMUHTA_002</w:t>
      </w:r>
      <w:r w:rsidR="00331562" w:rsidRPr="00F17BE3">
        <w:t xml:space="preserve">; </w:t>
      </w:r>
      <w:hyperlink r:id="rId15" w:history="1">
        <w:r w:rsidR="00331562" w:rsidRPr="00F17BE3">
          <w:rPr>
            <w:rStyle w:val="Hyperlink"/>
          </w:rPr>
          <w:t>MMUHTA_002 Adverse Event Reporting V1.3.docx</w:t>
        </w:r>
      </w:hyperlink>
      <w:r w:rsidRPr="00F17BE3">
        <w:t>).</w:t>
      </w:r>
    </w:p>
    <w:p w14:paraId="165448CE" w14:textId="0E9CB3B8" w:rsidR="00AC2FF8" w:rsidRDefault="00AC2FF8" w:rsidP="00263CF9">
      <w:pPr>
        <w:pStyle w:val="NormalIndent"/>
        <w:spacing w:line="276" w:lineRule="auto"/>
        <w:ind w:left="0"/>
        <w:rPr>
          <w:sz w:val="24"/>
          <w:szCs w:val="24"/>
        </w:rPr>
      </w:pPr>
      <w:r w:rsidRPr="00054631">
        <w:rPr>
          <w:sz w:val="24"/>
          <w:szCs w:val="24"/>
        </w:rPr>
        <w:t>There is a vaccine available to give active immunity to hepatitis B. It is recommended that individuals taking blood should be vaccinated. Information on this can usually be obtained from a general practitioner</w:t>
      </w:r>
      <w:r w:rsidR="001E7BAB">
        <w:rPr>
          <w:sz w:val="24"/>
          <w:szCs w:val="24"/>
        </w:rPr>
        <w:t xml:space="preserve"> or occupational health</w:t>
      </w:r>
      <w:r w:rsidRPr="00054631">
        <w:rPr>
          <w:sz w:val="24"/>
          <w:szCs w:val="24"/>
        </w:rPr>
        <w:t>.</w:t>
      </w:r>
    </w:p>
    <w:p w14:paraId="71C107D6" w14:textId="77777777" w:rsidR="001E7BAB" w:rsidRPr="00054631" w:rsidRDefault="001E7BAB" w:rsidP="00263CF9">
      <w:pPr>
        <w:pStyle w:val="NormalIndent"/>
        <w:spacing w:line="276" w:lineRule="auto"/>
        <w:ind w:left="0"/>
        <w:rPr>
          <w:sz w:val="24"/>
          <w:szCs w:val="24"/>
        </w:rPr>
      </w:pPr>
    </w:p>
    <w:p w14:paraId="6A0A4AF3" w14:textId="77777777" w:rsidR="00AC2FF8" w:rsidRPr="00054631" w:rsidRDefault="00AC2FF8" w:rsidP="00263CF9">
      <w:pPr>
        <w:pStyle w:val="NormalIndent"/>
        <w:spacing w:line="276" w:lineRule="auto"/>
        <w:ind w:left="0"/>
        <w:rPr>
          <w:sz w:val="24"/>
          <w:szCs w:val="24"/>
        </w:rPr>
      </w:pPr>
      <w:r w:rsidRPr="00054631">
        <w:rPr>
          <w:sz w:val="24"/>
          <w:szCs w:val="24"/>
        </w:rPr>
        <w:t>Handling and Storage of Human Blood Samples</w:t>
      </w:r>
    </w:p>
    <w:p w14:paraId="561F21F2" w14:textId="5A1308D3" w:rsidR="00980568" w:rsidRPr="00054631" w:rsidRDefault="00AC2FF8" w:rsidP="00263CF9">
      <w:pPr>
        <w:pStyle w:val="NormalIndent"/>
        <w:spacing w:line="276" w:lineRule="auto"/>
        <w:ind w:left="0"/>
        <w:rPr>
          <w:sz w:val="24"/>
          <w:szCs w:val="24"/>
        </w:rPr>
      </w:pPr>
      <w:r w:rsidRPr="00054631">
        <w:rPr>
          <w:sz w:val="24"/>
          <w:szCs w:val="24"/>
        </w:rPr>
        <w:t>Handling, storage and collection of human blood samples must comply with</w:t>
      </w:r>
      <w:r w:rsidR="00C1105C">
        <w:rPr>
          <w:sz w:val="24"/>
          <w:szCs w:val="24"/>
        </w:rPr>
        <w:t xml:space="preserve"> the</w:t>
      </w:r>
      <w:r w:rsidRPr="00054631">
        <w:rPr>
          <w:sz w:val="24"/>
          <w:szCs w:val="24"/>
        </w:rPr>
        <w:t xml:space="preserve"> Human Tissue Act, 2004</w:t>
      </w:r>
      <w:r w:rsidR="00B52FA0">
        <w:rPr>
          <w:sz w:val="24"/>
          <w:szCs w:val="24"/>
        </w:rPr>
        <w:t xml:space="preserve"> (</w:t>
      </w:r>
      <w:r w:rsidR="00B52FA0" w:rsidRPr="00B52FA0">
        <w:rPr>
          <w:sz w:val="24"/>
          <w:szCs w:val="24"/>
        </w:rPr>
        <w:t>https://www.legislation.gov.uk/ukpga/2004/30/contents</w:t>
      </w:r>
      <w:r w:rsidR="00B52FA0">
        <w:rPr>
          <w:sz w:val="24"/>
          <w:szCs w:val="24"/>
        </w:rPr>
        <w:t>)</w:t>
      </w:r>
      <w:r w:rsidRPr="00054631">
        <w:rPr>
          <w:sz w:val="24"/>
          <w:szCs w:val="24"/>
        </w:rPr>
        <w:t>. The Human Tissue Act 2004 regulatory aim is: “to create an effective regulatory framework for the removal, retention, use and disposal of human tissue and organs in which the public and professionals have confidence”. The following procedures should be adhered to when handling and storing blood samples:</w:t>
      </w:r>
    </w:p>
    <w:p w14:paraId="256739C9" w14:textId="77777777" w:rsidR="00980568" w:rsidRPr="00054631" w:rsidRDefault="00AC2FF8" w:rsidP="00B52FA0">
      <w:pPr>
        <w:pStyle w:val="NormalIndent"/>
        <w:numPr>
          <w:ilvl w:val="0"/>
          <w:numId w:val="25"/>
        </w:numPr>
        <w:spacing w:after="0" w:line="276" w:lineRule="auto"/>
        <w:rPr>
          <w:sz w:val="24"/>
          <w:szCs w:val="24"/>
        </w:rPr>
      </w:pPr>
      <w:r w:rsidRPr="00054631">
        <w:rPr>
          <w:sz w:val="24"/>
          <w:szCs w:val="24"/>
        </w:rPr>
        <w:t>Each blood sample must receive a unique identification number (ID) that anonymously identifies it as belonging to a particular ethics-approved study.</w:t>
      </w:r>
    </w:p>
    <w:p w14:paraId="59C1B8A6" w14:textId="77777777" w:rsidR="00980568" w:rsidRPr="00054631" w:rsidRDefault="00AC2FF8" w:rsidP="00B52FA0">
      <w:pPr>
        <w:pStyle w:val="NormalIndent"/>
        <w:numPr>
          <w:ilvl w:val="0"/>
          <w:numId w:val="25"/>
        </w:numPr>
        <w:spacing w:after="0" w:line="276" w:lineRule="auto"/>
        <w:rPr>
          <w:sz w:val="24"/>
          <w:szCs w:val="24"/>
        </w:rPr>
      </w:pPr>
      <w:r w:rsidRPr="00054631">
        <w:rPr>
          <w:sz w:val="24"/>
          <w:szCs w:val="24"/>
        </w:rPr>
        <w:t>Blood samples must be kept in sealed and anonymously labelled containers that bear no sensitive patient details/data.</w:t>
      </w:r>
    </w:p>
    <w:p w14:paraId="69DD2AA6" w14:textId="77777777" w:rsidR="00980568" w:rsidRPr="00054631" w:rsidRDefault="00AC2FF8" w:rsidP="00B52FA0">
      <w:pPr>
        <w:pStyle w:val="NormalIndent"/>
        <w:numPr>
          <w:ilvl w:val="0"/>
          <w:numId w:val="25"/>
        </w:numPr>
        <w:spacing w:after="0" w:line="276" w:lineRule="auto"/>
        <w:rPr>
          <w:sz w:val="24"/>
          <w:szCs w:val="24"/>
        </w:rPr>
      </w:pPr>
      <w:r w:rsidRPr="00054631">
        <w:rPr>
          <w:sz w:val="24"/>
          <w:szCs w:val="24"/>
        </w:rPr>
        <w:t>Blood samples must be handled, transported, and stored strictly according to Health and Safety Regulations and Local Ethics Approval.</w:t>
      </w:r>
    </w:p>
    <w:p w14:paraId="5450EC90" w14:textId="77777777" w:rsidR="00980568" w:rsidRPr="00054631" w:rsidRDefault="00AC2FF8" w:rsidP="00B52FA0">
      <w:pPr>
        <w:pStyle w:val="NormalIndent"/>
        <w:numPr>
          <w:ilvl w:val="0"/>
          <w:numId w:val="25"/>
        </w:numPr>
        <w:spacing w:after="0" w:line="276" w:lineRule="auto"/>
        <w:rPr>
          <w:sz w:val="24"/>
          <w:szCs w:val="24"/>
        </w:rPr>
      </w:pPr>
      <w:r w:rsidRPr="00054631">
        <w:rPr>
          <w:sz w:val="24"/>
          <w:szCs w:val="24"/>
        </w:rPr>
        <w:t xml:space="preserve"> An inventory and tracking system must be implemented to record information relating to the physical location, usage, and disposal of each blood sample.</w:t>
      </w:r>
    </w:p>
    <w:p w14:paraId="17F8D3FD" w14:textId="676A1D73" w:rsidR="00980568" w:rsidRPr="00054631" w:rsidRDefault="00AC2FF8" w:rsidP="00263CF9">
      <w:pPr>
        <w:pStyle w:val="NormalIndent"/>
        <w:numPr>
          <w:ilvl w:val="0"/>
          <w:numId w:val="25"/>
        </w:numPr>
        <w:spacing w:line="276" w:lineRule="auto"/>
        <w:rPr>
          <w:sz w:val="24"/>
          <w:szCs w:val="24"/>
        </w:rPr>
      </w:pPr>
      <w:r w:rsidRPr="00054631">
        <w:rPr>
          <w:sz w:val="24"/>
          <w:szCs w:val="24"/>
        </w:rPr>
        <w:t>Blood samples that are no longer required, or when consent is withdrawn, must be sent for appropriate disposal (See Clinical Waste Collection and Disposal).</w:t>
      </w:r>
    </w:p>
    <w:p w14:paraId="1DB544FD" w14:textId="77777777" w:rsidR="00694724" w:rsidRDefault="00694724" w:rsidP="00263CF9">
      <w:pPr>
        <w:pStyle w:val="NormalIndent"/>
        <w:spacing w:line="276" w:lineRule="auto"/>
        <w:ind w:left="0"/>
        <w:rPr>
          <w:sz w:val="24"/>
          <w:szCs w:val="24"/>
        </w:rPr>
      </w:pPr>
    </w:p>
    <w:p w14:paraId="0DFFCBA3" w14:textId="1040B6E6" w:rsidR="00AC2FF8" w:rsidRPr="00054631" w:rsidRDefault="00AC2FF8" w:rsidP="00263CF9">
      <w:pPr>
        <w:pStyle w:val="NormalIndent"/>
        <w:spacing w:line="276" w:lineRule="auto"/>
        <w:ind w:left="0"/>
        <w:rPr>
          <w:sz w:val="24"/>
          <w:szCs w:val="24"/>
        </w:rPr>
      </w:pPr>
      <w:r w:rsidRPr="00054631">
        <w:rPr>
          <w:sz w:val="24"/>
          <w:szCs w:val="24"/>
        </w:rPr>
        <w:t>Clinical Waste Collection and Disposal</w:t>
      </w:r>
    </w:p>
    <w:p w14:paraId="0FE847B6" w14:textId="77777777" w:rsidR="00980568" w:rsidRPr="00054631" w:rsidRDefault="00AC2FF8" w:rsidP="00263CF9">
      <w:pPr>
        <w:pStyle w:val="NormalIndent"/>
        <w:spacing w:line="276" w:lineRule="auto"/>
        <w:ind w:left="0"/>
        <w:rPr>
          <w:sz w:val="24"/>
          <w:szCs w:val="24"/>
        </w:rPr>
      </w:pPr>
      <w:r w:rsidRPr="00054631">
        <w:rPr>
          <w:sz w:val="24"/>
          <w:szCs w:val="24"/>
        </w:rPr>
        <w:t>It is the user’s responsibility to dispose of used sharps as soon as possible after the use. The used sharps should be disposed safely:</w:t>
      </w:r>
    </w:p>
    <w:p w14:paraId="22132B97" w14:textId="77777777" w:rsidR="00980568" w:rsidRPr="00054631" w:rsidRDefault="00AC2FF8" w:rsidP="00B52FA0">
      <w:pPr>
        <w:pStyle w:val="NormalIndent"/>
        <w:numPr>
          <w:ilvl w:val="0"/>
          <w:numId w:val="26"/>
        </w:numPr>
        <w:spacing w:after="0" w:line="276" w:lineRule="auto"/>
        <w:rPr>
          <w:sz w:val="24"/>
          <w:szCs w:val="24"/>
        </w:rPr>
      </w:pPr>
      <w:r w:rsidRPr="00054631">
        <w:rPr>
          <w:sz w:val="24"/>
          <w:szCs w:val="24"/>
        </w:rPr>
        <w:t>Dispose syringes and needles as a single unit.</w:t>
      </w:r>
    </w:p>
    <w:p w14:paraId="09C2E79B" w14:textId="2BFEAE46" w:rsidR="00980568" w:rsidRPr="00054631" w:rsidRDefault="00AC2FF8" w:rsidP="00B52FA0">
      <w:pPr>
        <w:pStyle w:val="NormalIndent"/>
        <w:numPr>
          <w:ilvl w:val="0"/>
          <w:numId w:val="26"/>
        </w:numPr>
        <w:spacing w:after="0" w:line="276" w:lineRule="auto"/>
        <w:rPr>
          <w:sz w:val="24"/>
          <w:szCs w:val="24"/>
        </w:rPr>
      </w:pPr>
      <w:r w:rsidRPr="5998C701">
        <w:rPr>
          <w:sz w:val="24"/>
          <w:szCs w:val="24"/>
        </w:rPr>
        <w:t xml:space="preserve">Always dispose used sharps into properly constructed containers/bins that meet requirements of BS 7320: 1990 Specification for sharps containers. Clinical waste disposal containers are available for purchase from several companies (i.e. </w:t>
      </w:r>
      <w:r w:rsidR="5A998DB2" w:rsidRPr="5998C701">
        <w:rPr>
          <w:sz w:val="24"/>
          <w:szCs w:val="24"/>
        </w:rPr>
        <w:t>Stericycle,</w:t>
      </w:r>
      <w:r w:rsidRPr="5998C701">
        <w:rPr>
          <w:sz w:val="24"/>
          <w:szCs w:val="24"/>
        </w:rPr>
        <w:t xml:space="preserve"> UK).</w:t>
      </w:r>
    </w:p>
    <w:p w14:paraId="4365527B" w14:textId="77777777" w:rsidR="00980568" w:rsidRPr="00054631" w:rsidRDefault="00AC2FF8" w:rsidP="00B52FA0">
      <w:pPr>
        <w:pStyle w:val="NormalIndent"/>
        <w:numPr>
          <w:ilvl w:val="0"/>
          <w:numId w:val="26"/>
        </w:numPr>
        <w:spacing w:after="0" w:line="276" w:lineRule="auto"/>
        <w:rPr>
          <w:sz w:val="24"/>
          <w:szCs w:val="24"/>
        </w:rPr>
      </w:pPr>
      <w:r w:rsidRPr="00054631">
        <w:rPr>
          <w:sz w:val="24"/>
          <w:szCs w:val="24"/>
        </w:rPr>
        <w:t xml:space="preserve"> Always carry a sharps container/ bin by the handle and away from the body.</w:t>
      </w:r>
    </w:p>
    <w:p w14:paraId="42F39645" w14:textId="77777777" w:rsidR="00980568" w:rsidRPr="00054631" w:rsidRDefault="00AC2FF8" w:rsidP="00B52FA0">
      <w:pPr>
        <w:pStyle w:val="NormalIndent"/>
        <w:numPr>
          <w:ilvl w:val="0"/>
          <w:numId w:val="26"/>
        </w:numPr>
        <w:spacing w:after="0" w:line="276" w:lineRule="auto"/>
        <w:rPr>
          <w:sz w:val="24"/>
          <w:szCs w:val="24"/>
        </w:rPr>
      </w:pPr>
      <w:r w:rsidRPr="00054631">
        <w:rPr>
          <w:sz w:val="24"/>
          <w:szCs w:val="24"/>
        </w:rPr>
        <w:t>Label or tag disposed sharps containers/bins with the name of the institution and date.</w:t>
      </w:r>
    </w:p>
    <w:p w14:paraId="164E338A" w14:textId="77777777" w:rsidR="00980568" w:rsidRPr="00054631" w:rsidRDefault="00AC2FF8" w:rsidP="00B52FA0">
      <w:pPr>
        <w:pStyle w:val="NormalIndent"/>
        <w:numPr>
          <w:ilvl w:val="0"/>
          <w:numId w:val="26"/>
        </w:numPr>
        <w:spacing w:after="0" w:line="276" w:lineRule="auto"/>
        <w:rPr>
          <w:sz w:val="24"/>
          <w:szCs w:val="24"/>
        </w:rPr>
      </w:pPr>
      <w:r w:rsidRPr="00054631">
        <w:rPr>
          <w:sz w:val="24"/>
          <w:szCs w:val="24"/>
        </w:rPr>
        <w:t>Sharps container/bins must be sealed/locked and taped before collection for disposal.</w:t>
      </w:r>
    </w:p>
    <w:p w14:paraId="45EBC760" w14:textId="647F1752" w:rsidR="00980568" w:rsidRPr="00627DE3" w:rsidRDefault="00AC2FF8" w:rsidP="00263CF9">
      <w:pPr>
        <w:pStyle w:val="NormalIndent"/>
        <w:numPr>
          <w:ilvl w:val="0"/>
          <w:numId w:val="26"/>
        </w:numPr>
        <w:spacing w:line="276" w:lineRule="auto"/>
        <w:rPr>
          <w:sz w:val="24"/>
          <w:szCs w:val="24"/>
        </w:rPr>
      </w:pPr>
      <w:r w:rsidRPr="00054631">
        <w:rPr>
          <w:sz w:val="24"/>
          <w:szCs w:val="24"/>
        </w:rPr>
        <w:t>Sharps containers must be securely stored until collected by the local clinical waste contractor: Stericyle SRCL Ltd, Knostrop Treatment Works, Knowsthorpe Lane, Leeds, LS9 0PJ.</w:t>
      </w:r>
    </w:p>
    <w:p w14:paraId="5B045C0B" w14:textId="1AF5A0F7" w:rsidR="005A445A" w:rsidRPr="00054631" w:rsidRDefault="005A445A" w:rsidP="00054631">
      <w:pPr>
        <w:pStyle w:val="Heading1"/>
        <w:spacing w:after="240" w:line="276" w:lineRule="auto"/>
        <w:rPr>
          <w:szCs w:val="24"/>
        </w:rPr>
      </w:pPr>
      <w:r w:rsidRPr="00054631">
        <w:rPr>
          <w:szCs w:val="24"/>
        </w:rPr>
        <w:t>Summary of ChaNGES</w:t>
      </w:r>
    </w:p>
    <w:tbl>
      <w:tblPr>
        <w:tblStyle w:val="TableGrid1"/>
        <w:tblW w:w="5000" w:type="pct"/>
        <w:tblLook w:val="04A0" w:firstRow="1" w:lastRow="0" w:firstColumn="1" w:lastColumn="0" w:noHBand="0" w:noVBand="1"/>
      </w:tblPr>
      <w:tblGrid>
        <w:gridCol w:w="1001"/>
        <w:gridCol w:w="1550"/>
        <w:gridCol w:w="3359"/>
        <w:gridCol w:w="1487"/>
        <w:gridCol w:w="1619"/>
      </w:tblGrid>
      <w:tr w:rsidR="00841220" w:rsidRPr="00054631" w14:paraId="28E7A68E" w14:textId="77777777" w:rsidTr="41B03E38">
        <w:tc>
          <w:tcPr>
            <w:tcW w:w="1001" w:type="dxa"/>
          </w:tcPr>
          <w:p w14:paraId="514BE9E3" w14:textId="77777777" w:rsidR="005A445A" w:rsidRPr="00054631" w:rsidRDefault="005A445A" w:rsidP="00054631">
            <w:pPr>
              <w:spacing w:line="276" w:lineRule="auto"/>
              <w:rPr>
                <w:rFonts w:asciiTheme="minorHAnsi" w:hAnsiTheme="minorHAnsi" w:cstheme="minorHAnsi"/>
                <w:b/>
                <w:sz w:val="24"/>
                <w:szCs w:val="24"/>
                <w:lang w:bidi="en-US"/>
              </w:rPr>
            </w:pPr>
            <w:r w:rsidRPr="00054631">
              <w:rPr>
                <w:rFonts w:asciiTheme="minorHAnsi" w:hAnsiTheme="minorHAnsi" w:cstheme="minorHAnsi"/>
                <w:b/>
                <w:sz w:val="24"/>
                <w:szCs w:val="24"/>
                <w:lang w:bidi="en-US"/>
              </w:rPr>
              <w:t>Version</w:t>
            </w:r>
          </w:p>
        </w:tc>
        <w:tc>
          <w:tcPr>
            <w:tcW w:w="1550" w:type="dxa"/>
          </w:tcPr>
          <w:p w14:paraId="685885C6" w14:textId="77777777" w:rsidR="005A445A" w:rsidRPr="00054631" w:rsidRDefault="005A445A" w:rsidP="00054631">
            <w:pPr>
              <w:spacing w:line="276" w:lineRule="auto"/>
              <w:rPr>
                <w:rFonts w:asciiTheme="minorHAnsi" w:hAnsiTheme="minorHAnsi" w:cstheme="minorHAnsi"/>
                <w:b/>
                <w:sz w:val="24"/>
                <w:szCs w:val="24"/>
                <w:lang w:bidi="en-US"/>
              </w:rPr>
            </w:pPr>
            <w:r w:rsidRPr="00054631">
              <w:rPr>
                <w:rFonts w:asciiTheme="minorHAnsi" w:hAnsiTheme="minorHAnsi" w:cstheme="minorHAnsi"/>
                <w:b/>
                <w:sz w:val="24"/>
                <w:szCs w:val="24"/>
                <w:lang w:bidi="en-US"/>
              </w:rPr>
              <w:t>Date</w:t>
            </w:r>
          </w:p>
        </w:tc>
        <w:tc>
          <w:tcPr>
            <w:tcW w:w="3359" w:type="dxa"/>
          </w:tcPr>
          <w:p w14:paraId="2710F4BE" w14:textId="477DCAD3" w:rsidR="005A445A" w:rsidRPr="00054631" w:rsidRDefault="005A445A" w:rsidP="00054631">
            <w:pPr>
              <w:spacing w:line="276" w:lineRule="auto"/>
              <w:rPr>
                <w:rFonts w:asciiTheme="minorHAnsi" w:hAnsiTheme="minorHAnsi" w:cstheme="minorHAnsi"/>
                <w:b/>
                <w:sz w:val="24"/>
                <w:szCs w:val="24"/>
                <w:lang w:bidi="en-US"/>
              </w:rPr>
            </w:pPr>
            <w:r w:rsidRPr="00054631">
              <w:rPr>
                <w:rFonts w:asciiTheme="minorHAnsi" w:hAnsiTheme="minorHAnsi" w:cstheme="minorHAnsi"/>
                <w:b/>
                <w:sz w:val="24"/>
                <w:szCs w:val="24"/>
                <w:lang w:bidi="en-US"/>
              </w:rPr>
              <w:t>Summary of Change</w:t>
            </w:r>
            <w:r w:rsidR="00612C80" w:rsidRPr="00054631">
              <w:rPr>
                <w:rFonts w:asciiTheme="minorHAnsi" w:hAnsiTheme="minorHAnsi" w:cstheme="minorHAnsi"/>
                <w:b/>
                <w:sz w:val="24"/>
                <w:szCs w:val="24"/>
                <w:lang w:bidi="en-US"/>
              </w:rPr>
              <w:t>s</w:t>
            </w:r>
          </w:p>
        </w:tc>
        <w:tc>
          <w:tcPr>
            <w:tcW w:w="1487" w:type="dxa"/>
          </w:tcPr>
          <w:p w14:paraId="5089E182" w14:textId="77777777" w:rsidR="005A445A" w:rsidRPr="00054631" w:rsidRDefault="005A445A" w:rsidP="00054631">
            <w:pPr>
              <w:spacing w:line="276" w:lineRule="auto"/>
              <w:rPr>
                <w:rFonts w:asciiTheme="minorHAnsi" w:hAnsiTheme="minorHAnsi" w:cstheme="minorHAnsi"/>
                <w:b/>
                <w:sz w:val="24"/>
                <w:szCs w:val="24"/>
                <w:lang w:bidi="en-US"/>
              </w:rPr>
            </w:pPr>
            <w:r w:rsidRPr="00054631">
              <w:rPr>
                <w:rFonts w:asciiTheme="minorHAnsi" w:hAnsiTheme="minorHAnsi" w:cstheme="minorHAnsi"/>
                <w:b/>
                <w:sz w:val="24"/>
                <w:szCs w:val="24"/>
                <w:lang w:bidi="en-US"/>
              </w:rPr>
              <w:t>Author</w:t>
            </w:r>
          </w:p>
        </w:tc>
        <w:tc>
          <w:tcPr>
            <w:tcW w:w="1619" w:type="dxa"/>
          </w:tcPr>
          <w:p w14:paraId="549D12D0" w14:textId="77777777" w:rsidR="005A445A" w:rsidRPr="00054631" w:rsidRDefault="005A445A" w:rsidP="00054631">
            <w:pPr>
              <w:spacing w:line="276" w:lineRule="auto"/>
              <w:rPr>
                <w:rFonts w:asciiTheme="minorHAnsi" w:hAnsiTheme="minorHAnsi" w:cstheme="minorHAnsi"/>
                <w:b/>
                <w:sz w:val="24"/>
                <w:szCs w:val="24"/>
                <w:lang w:bidi="en-US"/>
              </w:rPr>
            </w:pPr>
            <w:r w:rsidRPr="00054631">
              <w:rPr>
                <w:rFonts w:asciiTheme="minorHAnsi" w:hAnsiTheme="minorHAnsi" w:cstheme="minorHAnsi"/>
                <w:b/>
                <w:sz w:val="24"/>
                <w:szCs w:val="24"/>
                <w:lang w:bidi="en-US"/>
              </w:rPr>
              <w:t>Training Requirements *1,2,3</w:t>
            </w:r>
          </w:p>
        </w:tc>
      </w:tr>
      <w:tr w:rsidR="00841220" w:rsidRPr="00054631" w14:paraId="7382A91A" w14:textId="77777777" w:rsidTr="41B03E38">
        <w:trPr>
          <w:trHeight w:val="288"/>
        </w:trPr>
        <w:tc>
          <w:tcPr>
            <w:tcW w:w="1001" w:type="dxa"/>
          </w:tcPr>
          <w:p w14:paraId="59ED6C20" w14:textId="01D324CF" w:rsidR="005A445A" w:rsidRPr="00054631" w:rsidRDefault="00AC2FF8" w:rsidP="00054631">
            <w:pPr>
              <w:spacing w:line="276" w:lineRule="auto"/>
              <w:rPr>
                <w:rFonts w:asciiTheme="minorHAnsi" w:hAnsiTheme="minorHAnsi" w:cstheme="minorHAnsi"/>
                <w:sz w:val="24"/>
                <w:szCs w:val="24"/>
                <w:lang w:bidi="en-US"/>
              </w:rPr>
            </w:pPr>
            <w:r w:rsidRPr="00054631">
              <w:rPr>
                <w:rFonts w:asciiTheme="minorHAnsi" w:hAnsiTheme="minorHAnsi" w:cstheme="minorHAnsi"/>
                <w:sz w:val="24"/>
                <w:szCs w:val="24"/>
                <w:lang w:bidi="en-US"/>
              </w:rPr>
              <w:t>1.</w:t>
            </w:r>
            <w:r w:rsidR="005A445A" w:rsidRPr="00054631">
              <w:rPr>
                <w:rFonts w:asciiTheme="minorHAnsi" w:hAnsiTheme="minorHAnsi" w:cstheme="minorHAnsi"/>
                <w:sz w:val="24"/>
                <w:szCs w:val="24"/>
                <w:lang w:bidi="en-US"/>
              </w:rPr>
              <w:t>0</w:t>
            </w:r>
          </w:p>
        </w:tc>
        <w:tc>
          <w:tcPr>
            <w:tcW w:w="1550" w:type="dxa"/>
          </w:tcPr>
          <w:p w14:paraId="0459FFF7" w14:textId="1D284704" w:rsidR="005A445A" w:rsidRPr="00054631" w:rsidRDefault="00AC2FF8" w:rsidP="00054631">
            <w:pPr>
              <w:spacing w:line="276" w:lineRule="auto"/>
              <w:rPr>
                <w:rFonts w:asciiTheme="minorHAnsi" w:hAnsiTheme="minorHAnsi" w:cstheme="minorHAnsi"/>
                <w:sz w:val="24"/>
                <w:szCs w:val="24"/>
                <w:lang w:bidi="en-US"/>
              </w:rPr>
            </w:pPr>
            <w:r w:rsidRPr="00054631">
              <w:rPr>
                <w:rFonts w:asciiTheme="minorHAnsi" w:hAnsiTheme="minorHAnsi" w:cstheme="minorHAnsi"/>
                <w:sz w:val="24"/>
                <w:szCs w:val="24"/>
                <w:lang w:bidi="en-US"/>
              </w:rPr>
              <w:t>14</w:t>
            </w:r>
            <w:r w:rsidRPr="00054631">
              <w:rPr>
                <w:rFonts w:asciiTheme="minorHAnsi" w:hAnsiTheme="minorHAnsi" w:cstheme="minorHAnsi"/>
                <w:sz w:val="24"/>
                <w:szCs w:val="24"/>
                <w:vertAlign w:val="superscript"/>
                <w:lang w:bidi="en-US"/>
              </w:rPr>
              <w:t>th</w:t>
            </w:r>
            <w:r w:rsidRPr="00054631">
              <w:rPr>
                <w:rFonts w:asciiTheme="minorHAnsi" w:hAnsiTheme="minorHAnsi" w:cstheme="minorHAnsi"/>
                <w:sz w:val="24"/>
                <w:szCs w:val="24"/>
                <w:lang w:bidi="en-US"/>
              </w:rPr>
              <w:t xml:space="preserve">  June 2021</w:t>
            </w:r>
          </w:p>
        </w:tc>
        <w:tc>
          <w:tcPr>
            <w:tcW w:w="3359" w:type="dxa"/>
          </w:tcPr>
          <w:p w14:paraId="0BBD4F45" w14:textId="77777777" w:rsidR="005A445A" w:rsidRPr="00054631" w:rsidRDefault="005A445A" w:rsidP="00054631">
            <w:pPr>
              <w:spacing w:line="276" w:lineRule="auto"/>
              <w:rPr>
                <w:rFonts w:asciiTheme="minorHAnsi" w:hAnsiTheme="minorHAnsi" w:cstheme="minorHAnsi"/>
                <w:sz w:val="24"/>
                <w:szCs w:val="24"/>
                <w:lang w:bidi="en-US"/>
              </w:rPr>
            </w:pPr>
            <w:r w:rsidRPr="00054631">
              <w:rPr>
                <w:rFonts w:asciiTheme="minorHAnsi" w:hAnsiTheme="minorHAnsi" w:cstheme="minorHAnsi"/>
                <w:sz w:val="24"/>
                <w:szCs w:val="24"/>
                <w:lang w:bidi="en-US"/>
              </w:rPr>
              <w:t>New document</w:t>
            </w:r>
          </w:p>
        </w:tc>
        <w:tc>
          <w:tcPr>
            <w:tcW w:w="1487" w:type="dxa"/>
          </w:tcPr>
          <w:p w14:paraId="7896C7CE" w14:textId="4D59F629" w:rsidR="005A445A" w:rsidRPr="00054631" w:rsidRDefault="00C85376" w:rsidP="00054631">
            <w:pPr>
              <w:spacing w:line="276" w:lineRule="auto"/>
              <w:rPr>
                <w:rFonts w:asciiTheme="minorHAnsi" w:hAnsiTheme="minorHAnsi" w:cstheme="minorHAnsi"/>
                <w:sz w:val="24"/>
                <w:szCs w:val="24"/>
                <w:lang w:bidi="en-US"/>
              </w:rPr>
            </w:pPr>
            <w:r>
              <w:rPr>
                <w:rFonts w:asciiTheme="minorHAnsi" w:hAnsiTheme="minorHAnsi" w:cstheme="minorHAnsi"/>
                <w:sz w:val="24"/>
                <w:szCs w:val="24"/>
                <w:lang w:bidi="en-US"/>
              </w:rPr>
              <w:t>Jason Ashworth</w:t>
            </w:r>
          </w:p>
        </w:tc>
        <w:tc>
          <w:tcPr>
            <w:tcW w:w="1619" w:type="dxa"/>
          </w:tcPr>
          <w:p w14:paraId="4B7C1D73" w14:textId="18BC19A5" w:rsidR="005A445A" w:rsidRPr="00054631" w:rsidRDefault="00F50F93" w:rsidP="00054631">
            <w:pPr>
              <w:spacing w:line="276" w:lineRule="auto"/>
              <w:rPr>
                <w:rFonts w:asciiTheme="minorHAnsi" w:hAnsiTheme="minorHAnsi" w:cstheme="minorHAnsi"/>
                <w:sz w:val="24"/>
                <w:szCs w:val="24"/>
                <w:lang w:bidi="en-US"/>
              </w:rPr>
            </w:pPr>
            <w:r w:rsidRPr="00054631">
              <w:rPr>
                <w:rFonts w:asciiTheme="minorHAnsi" w:hAnsiTheme="minorHAnsi" w:cstheme="minorHAnsi"/>
                <w:sz w:val="24"/>
                <w:szCs w:val="24"/>
                <w:lang w:bidi="en-US"/>
              </w:rPr>
              <w:t>1</w:t>
            </w:r>
          </w:p>
        </w:tc>
      </w:tr>
      <w:tr w:rsidR="00FA6B7F" w:rsidRPr="00054631" w14:paraId="61DAEE63" w14:textId="77777777" w:rsidTr="41B03E38">
        <w:trPr>
          <w:trHeight w:val="288"/>
        </w:trPr>
        <w:tc>
          <w:tcPr>
            <w:tcW w:w="1001" w:type="dxa"/>
          </w:tcPr>
          <w:p w14:paraId="2BC39322" w14:textId="13828E3A" w:rsidR="00FA6B7F" w:rsidRPr="00054631" w:rsidRDefault="00AC2FF8" w:rsidP="00054631">
            <w:pPr>
              <w:spacing w:line="276" w:lineRule="auto"/>
              <w:rPr>
                <w:rFonts w:asciiTheme="minorHAnsi" w:hAnsiTheme="minorHAnsi" w:cstheme="minorHAnsi"/>
                <w:sz w:val="24"/>
                <w:szCs w:val="24"/>
                <w:lang w:bidi="en-US"/>
              </w:rPr>
            </w:pPr>
            <w:r w:rsidRPr="00054631">
              <w:rPr>
                <w:rFonts w:asciiTheme="minorHAnsi" w:hAnsiTheme="minorHAnsi" w:cstheme="minorHAnsi"/>
                <w:sz w:val="24"/>
                <w:szCs w:val="24"/>
                <w:lang w:bidi="en-US"/>
              </w:rPr>
              <w:t>1.1</w:t>
            </w:r>
          </w:p>
        </w:tc>
        <w:tc>
          <w:tcPr>
            <w:tcW w:w="1550" w:type="dxa"/>
          </w:tcPr>
          <w:p w14:paraId="08F04BEF" w14:textId="7AF75A81" w:rsidR="00FA6B7F" w:rsidRPr="00054631" w:rsidRDefault="00AC2FF8" w:rsidP="00054631">
            <w:pPr>
              <w:spacing w:line="276" w:lineRule="auto"/>
              <w:rPr>
                <w:rFonts w:asciiTheme="minorHAnsi" w:hAnsiTheme="minorHAnsi" w:cstheme="minorHAnsi"/>
                <w:sz w:val="24"/>
                <w:szCs w:val="24"/>
                <w:lang w:bidi="en-US"/>
              </w:rPr>
            </w:pPr>
            <w:r w:rsidRPr="00054631">
              <w:rPr>
                <w:rFonts w:asciiTheme="minorHAnsi" w:hAnsiTheme="minorHAnsi" w:cstheme="minorHAnsi"/>
                <w:sz w:val="24"/>
                <w:szCs w:val="24"/>
                <w:lang w:bidi="en-US"/>
              </w:rPr>
              <w:t>25</w:t>
            </w:r>
            <w:r w:rsidRPr="00054631">
              <w:rPr>
                <w:rFonts w:asciiTheme="minorHAnsi" w:hAnsiTheme="minorHAnsi" w:cstheme="minorHAnsi"/>
                <w:sz w:val="24"/>
                <w:szCs w:val="24"/>
                <w:vertAlign w:val="superscript"/>
                <w:lang w:bidi="en-US"/>
              </w:rPr>
              <w:t>th</w:t>
            </w:r>
            <w:r w:rsidRPr="00054631">
              <w:rPr>
                <w:rFonts w:asciiTheme="minorHAnsi" w:hAnsiTheme="minorHAnsi" w:cstheme="minorHAnsi"/>
                <w:sz w:val="24"/>
                <w:szCs w:val="24"/>
                <w:lang w:bidi="en-US"/>
              </w:rPr>
              <w:t xml:space="preserve"> November 2022</w:t>
            </w:r>
          </w:p>
        </w:tc>
        <w:tc>
          <w:tcPr>
            <w:tcW w:w="3359" w:type="dxa"/>
          </w:tcPr>
          <w:p w14:paraId="059DB55E" w14:textId="04D1E640" w:rsidR="00FA6B7F" w:rsidRPr="00054631" w:rsidRDefault="00AC2FF8" w:rsidP="00054631">
            <w:pPr>
              <w:spacing w:line="276" w:lineRule="auto"/>
              <w:rPr>
                <w:rFonts w:asciiTheme="minorHAnsi" w:hAnsiTheme="minorHAnsi" w:cstheme="minorHAnsi"/>
                <w:sz w:val="24"/>
                <w:szCs w:val="24"/>
                <w:lang w:bidi="en-US"/>
              </w:rPr>
            </w:pPr>
            <w:r w:rsidRPr="00054631">
              <w:rPr>
                <w:rFonts w:asciiTheme="minorHAnsi" w:hAnsiTheme="minorHAnsi" w:cstheme="minorHAnsi"/>
                <w:sz w:val="24"/>
                <w:szCs w:val="24"/>
                <w:lang w:bidi="en-US"/>
              </w:rPr>
              <w:t>A new SOP was added to the suite therefore writing changed to state ‘SOPs (MMU-HTA001 – MMU-HTA016)’ rather than SOPs (MMU-HTA001 – MMU-HTA015)</w:t>
            </w:r>
          </w:p>
        </w:tc>
        <w:tc>
          <w:tcPr>
            <w:tcW w:w="1487" w:type="dxa"/>
          </w:tcPr>
          <w:p w14:paraId="0E438AB4" w14:textId="1D3BFA5A" w:rsidR="00FA6B7F" w:rsidRPr="00054631" w:rsidRDefault="00FA6B7F" w:rsidP="00054631">
            <w:pPr>
              <w:spacing w:line="276" w:lineRule="auto"/>
              <w:rPr>
                <w:rFonts w:asciiTheme="minorHAnsi" w:hAnsiTheme="minorHAnsi" w:cstheme="minorHAnsi"/>
                <w:sz w:val="24"/>
                <w:szCs w:val="24"/>
                <w:lang w:bidi="en-US"/>
              </w:rPr>
            </w:pPr>
          </w:p>
        </w:tc>
        <w:tc>
          <w:tcPr>
            <w:tcW w:w="1619" w:type="dxa"/>
          </w:tcPr>
          <w:p w14:paraId="502CCDAB" w14:textId="6BFC8131" w:rsidR="00FA6B7F" w:rsidRPr="00054631" w:rsidRDefault="00AC2FF8" w:rsidP="00054631">
            <w:pPr>
              <w:spacing w:line="276" w:lineRule="auto"/>
              <w:rPr>
                <w:rFonts w:asciiTheme="minorHAnsi" w:hAnsiTheme="minorHAnsi" w:cstheme="minorHAnsi"/>
                <w:sz w:val="24"/>
                <w:szCs w:val="24"/>
                <w:lang w:bidi="en-US"/>
              </w:rPr>
            </w:pPr>
            <w:r w:rsidRPr="00054631">
              <w:rPr>
                <w:rFonts w:asciiTheme="minorHAnsi" w:hAnsiTheme="minorHAnsi" w:cstheme="minorHAnsi"/>
                <w:sz w:val="24"/>
                <w:szCs w:val="24"/>
                <w:lang w:bidi="en-US"/>
              </w:rPr>
              <w:t>3</w:t>
            </w:r>
          </w:p>
        </w:tc>
      </w:tr>
      <w:tr w:rsidR="00FA6B7F" w:rsidRPr="00054631" w14:paraId="19E69157" w14:textId="77777777" w:rsidTr="41B03E38">
        <w:trPr>
          <w:trHeight w:val="288"/>
        </w:trPr>
        <w:tc>
          <w:tcPr>
            <w:tcW w:w="1001" w:type="dxa"/>
          </w:tcPr>
          <w:p w14:paraId="12ADC199" w14:textId="78FB908A" w:rsidR="00FA6B7F" w:rsidRPr="00054631" w:rsidRDefault="00AC2FF8" w:rsidP="00054631">
            <w:pPr>
              <w:spacing w:line="276" w:lineRule="auto"/>
              <w:rPr>
                <w:rFonts w:asciiTheme="minorHAnsi" w:hAnsiTheme="minorHAnsi" w:cstheme="minorHAnsi"/>
                <w:sz w:val="24"/>
                <w:szCs w:val="24"/>
                <w:lang w:bidi="en-US"/>
              </w:rPr>
            </w:pPr>
            <w:r w:rsidRPr="00054631">
              <w:rPr>
                <w:rFonts w:asciiTheme="minorHAnsi" w:hAnsiTheme="minorHAnsi" w:cstheme="minorHAnsi"/>
                <w:sz w:val="24"/>
                <w:szCs w:val="24"/>
                <w:lang w:bidi="en-US"/>
              </w:rPr>
              <w:t>1.2</w:t>
            </w:r>
          </w:p>
        </w:tc>
        <w:tc>
          <w:tcPr>
            <w:tcW w:w="1550" w:type="dxa"/>
          </w:tcPr>
          <w:p w14:paraId="2EE8C5A1" w14:textId="1610BEF6" w:rsidR="00FA6B7F" w:rsidRPr="00054631" w:rsidRDefault="00AC2FF8" w:rsidP="00054631">
            <w:pPr>
              <w:spacing w:line="276" w:lineRule="auto"/>
              <w:rPr>
                <w:rFonts w:asciiTheme="minorHAnsi" w:hAnsiTheme="minorHAnsi" w:cstheme="minorHAnsi"/>
                <w:sz w:val="24"/>
                <w:szCs w:val="24"/>
                <w:lang w:bidi="en-US"/>
              </w:rPr>
            </w:pPr>
            <w:r w:rsidRPr="00054631">
              <w:rPr>
                <w:rFonts w:asciiTheme="minorHAnsi" w:hAnsiTheme="minorHAnsi" w:cstheme="minorHAnsi"/>
                <w:sz w:val="24"/>
                <w:szCs w:val="24"/>
                <w:lang w:bidi="en-US"/>
              </w:rPr>
              <w:t>30</w:t>
            </w:r>
            <w:r w:rsidRPr="00054631">
              <w:rPr>
                <w:rFonts w:asciiTheme="minorHAnsi" w:hAnsiTheme="minorHAnsi" w:cstheme="minorHAnsi"/>
                <w:sz w:val="24"/>
                <w:szCs w:val="24"/>
                <w:vertAlign w:val="superscript"/>
                <w:lang w:bidi="en-US"/>
              </w:rPr>
              <w:t>th</w:t>
            </w:r>
            <w:r w:rsidRPr="00054631">
              <w:rPr>
                <w:rFonts w:asciiTheme="minorHAnsi" w:hAnsiTheme="minorHAnsi" w:cstheme="minorHAnsi"/>
                <w:sz w:val="24"/>
                <w:szCs w:val="24"/>
                <w:lang w:bidi="en-US"/>
              </w:rPr>
              <w:t xml:space="preserve"> January 2023</w:t>
            </w:r>
          </w:p>
        </w:tc>
        <w:tc>
          <w:tcPr>
            <w:tcW w:w="3359" w:type="dxa"/>
          </w:tcPr>
          <w:p w14:paraId="32F27590" w14:textId="266ED4AC" w:rsidR="00FA6B7F" w:rsidRPr="00054631" w:rsidRDefault="00AC2FF8" w:rsidP="00054631">
            <w:pPr>
              <w:spacing w:line="276" w:lineRule="auto"/>
              <w:rPr>
                <w:rFonts w:asciiTheme="minorHAnsi" w:hAnsiTheme="minorHAnsi" w:cstheme="minorHAnsi"/>
                <w:sz w:val="24"/>
                <w:szCs w:val="24"/>
                <w:lang w:bidi="en-US"/>
              </w:rPr>
            </w:pPr>
            <w:r w:rsidRPr="00054631">
              <w:rPr>
                <w:rFonts w:asciiTheme="minorHAnsi" w:hAnsiTheme="minorHAnsi" w:cstheme="minorHAnsi"/>
                <w:sz w:val="24"/>
                <w:szCs w:val="24"/>
                <w:lang w:bidi="en-US"/>
              </w:rPr>
              <w:t>Changed writing to state ‘SOPs (MMU-HTA001 – MMU-HTA018)’ rather than SOPs (MMU-HTA001 – MMU-HTA016)</w:t>
            </w:r>
          </w:p>
        </w:tc>
        <w:tc>
          <w:tcPr>
            <w:tcW w:w="1487" w:type="dxa"/>
          </w:tcPr>
          <w:p w14:paraId="1A94DCC2" w14:textId="2CFB981F" w:rsidR="00FA6B7F" w:rsidRPr="00054631" w:rsidRDefault="00FA6B7F" w:rsidP="00054631">
            <w:pPr>
              <w:spacing w:line="276" w:lineRule="auto"/>
              <w:rPr>
                <w:rFonts w:asciiTheme="minorHAnsi" w:hAnsiTheme="minorHAnsi" w:cstheme="minorHAnsi"/>
                <w:sz w:val="24"/>
                <w:szCs w:val="24"/>
                <w:lang w:bidi="en-US"/>
              </w:rPr>
            </w:pPr>
          </w:p>
        </w:tc>
        <w:tc>
          <w:tcPr>
            <w:tcW w:w="1619" w:type="dxa"/>
          </w:tcPr>
          <w:p w14:paraId="5BE5CC97" w14:textId="50F51A41" w:rsidR="00FA6B7F" w:rsidRPr="00054631" w:rsidRDefault="00AC2FF8" w:rsidP="00054631">
            <w:pPr>
              <w:spacing w:line="276" w:lineRule="auto"/>
              <w:rPr>
                <w:rFonts w:asciiTheme="minorHAnsi" w:hAnsiTheme="minorHAnsi" w:cstheme="minorHAnsi"/>
                <w:sz w:val="24"/>
                <w:szCs w:val="24"/>
                <w:lang w:bidi="en-US"/>
              </w:rPr>
            </w:pPr>
            <w:r w:rsidRPr="00054631">
              <w:rPr>
                <w:rFonts w:asciiTheme="minorHAnsi" w:hAnsiTheme="minorHAnsi" w:cstheme="minorHAnsi"/>
                <w:sz w:val="24"/>
                <w:szCs w:val="24"/>
                <w:lang w:bidi="en-US"/>
              </w:rPr>
              <w:t>3</w:t>
            </w:r>
          </w:p>
        </w:tc>
      </w:tr>
      <w:tr w:rsidR="00B538D7" w:rsidRPr="00054631" w14:paraId="3A5120DE" w14:textId="77777777" w:rsidTr="41B03E38">
        <w:trPr>
          <w:trHeight w:val="288"/>
        </w:trPr>
        <w:tc>
          <w:tcPr>
            <w:tcW w:w="1001" w:type="dxa"/>
          </w:tcPr>
          <w:p w14:paraId="0E0044A8" w14:textId="4168955A" w:rsidR="00B538D7" w:rsidRPr="00054631" w:rsidRDefault="00AC2FF8" w:rsidP="00054631">
            <w:pPr>
              <w:spacing w:line="276" w:lineRule="auto"/>
              <w:rPr>
                <w:rFonts w:asciiTheme="minorHAnsi" w:hAnsiTheme="minorHAnsi" w:cstheme="minorHAnsi"/>
                <w:sz w:val="24"/>
                <w:szCs w:val="24"/>
                <w:lang w:bidi="en-US"/>
              </w:rPr>
            </w:pPr>
            <w:r w:rsidRPr="00054631">
              <w:rPr>
                <w:rFonts w:asciiTheme="minorHAnsi" w:hAnsiTheme="minorHAnsi" w:cstheme="minorHAnsi"/>
                <w:sz w:val="24"/>
                <w:szCs w:val="24"/>
                <w:lang w:bidi="en-US"/>
              </w:rPr>
              <w:t>1.3</w:t>
            </w:r>
          </w:p>
        </w:tc>
        <w:tc>
          <w:tcPr>
            <w:tcW w:w="1550" w:type="dxa"/>
          </w:tcPr>
          <w:p w14:paraId="3B56A6CA" w14:textId="56B3B082" w:rsidR="00B538D7" w:rsidRPr="00054631" w:rsidRDefault="00AC2FF8" w:rsidP="00054631">
            <w:pPr>
              <w:spacing w:line="276" w:lineRule="auto"/>
              <w:rPr>
                <w:rFonts w:asciiTheme="minorHAnsi" w:hAnsiTheme="minorHAnsi" w:cstheme="minorHAnsi"/>
                <w:sz w:val="24"/>
                <w:szCs w:val="24"/>
                <w:lang w:bidi="en-US"/>
              </w:rPr>
            </w:pPr>
            <w:r w:rsidRPr="00054631">
              <w:rPr>
                <w:rFonts w:asciiTheme="minorHAnsi" w:hAnsiTheme="minorHAnsi" w:cstheme="minorHAnsi"/>
                <w:sz w:val="24"/>
                <w:szCs w:val="24"/>
                <w:lang w:bidi="en-US"/>
              </w:rPr>
              <w:t>3</w:t>
            </w:r>
            <w:r w:rsidRPr="00054631">
              <w:rPr>
                <w:rFonts w:asciiTheme="minorHAnsi" w:hAnsiTheme="minorHAnsi" w:cstheme="minorHAnsi"/>
                <w:sz w:val="24"/>
                <w:szCs w:val="24"/>
                <w:vertAlign w:val="superscript"/>
                <w:lang w:bidi="en-US"/>
              </w:rPr>
              <w:t>rd</w:t>
            </w:r>
            <w:r w:rsidRPr="00054631">
              <w:rPr>
                <w:rFonts w:asciiTheme="minorHAnsi" w:hAnsiTheme="minorHAnsi" w:cstheme="minorHAnsi"/>
                <w:sz w:val="24"/>
                <w:szCs w:val="24"/>
                <w:lang w:bidi="en-US"/>
              </w:rPr>
              <w:t xml:space="preserve"> March 2023 </w:t>
            </w:r>
          </w:p>
        </w:tc>
        <w:tc>
          <w:tcPr>
            <w:tcW w:w="3359" w:type="dxa"/>
          </w:tcPr>
          <w:p w14:paraId="06497159" w14:textId="28B4C1EC" w:rsidR="00B538D7" w:rsidRPr="00054631" w:rsidRDefault="00AC2FF8" w:rsidP="00054631">
            <w:pPr>
              <w:spacing w:line="276" w:lineRule="auto"/>
              <w:rPr>
                <w:rFonts w:asciiTheme="minorHAnsi" w:hAnsiTheme="minorHAnsi" w:cstheme="minorHAnsi"/>
                <w:sz w:val="24"/>
                <w:szCs w:val="24"/>
                <w:lang w:bidi="en-US"/>
              </w:rPr>
            </w:pPr>
            <w:r w:rsidRPr="00054631">
              <w:rPr>
                <w:rFonts w:asciiTheme="minorHAnsi" w:hAnsiTheme="minorHAnsi" w:cstheme="minorHAnsi"/>
                <w:sz w:val="24"/>
                <w:szCs w:val="24"/>
                <w:lang w:bidi="en-US"/>
              </w:rPr>
              <w:t>Author &amp; Reviewer fields added to title table + changed writing to state ‘SOPS (MMU-HTA001 – MMU-HTA019)’ rather than SOPs (MMU-HTA001 – MMU-HTA018) + minor grammatical &amp; formatting changes</w:t>
            </w:r>
          </w:p>
        </w:tc>
        <w:tc>
          <w:tcPr>
            <w:tcW w:w="1487" w:type="dxa"/>
          </w:tcPr>
          <w:p w14:paraId="4440EFA0" w14:textId="77777777" w:rsidR="00C75198" w:rsidRPr="00054631" w:rsidRDefault="00C75198" w:rsidP="00054631">
            <w:pPr>
              <w:spacing w:line="276" w:lineRule="auto"/>
              <w:rPr>
                <w:rFonts w:asciiTheme="minorHAnsi" w:hAnsiTheme="minorHAnsi" w:cstheme="minorHAnsi"/>
                <w:sz w:val="24"/>
                <w:szCs w:val="24"/>
                <w:lang w:bidi="en-US"/>
              </w:rPr>
            </w:pPr>
          </w:p>
          <w:p w14:paraId="4A8E0E44" w14:textId="4B079CCD" w:rsidR="00B538D7" w:rsidRPr="00054631" w:rsidRDefault="00B538D7" w:rsidP="00054631">
            <w:pPr>
              <w:spacing w:line="276" w:lineRule="auto"/>
              <w:rPr>
                <w:rFonts w:asciiTheme="minorHAnsi" w:hAnsiTheme="minorHAnsi" w:cstheme="minorHAnsi"/>
                <w:sz w:val="24"/>
                <w:szCs w:val="24"/>
                <w:lang w:bidi="en-US"/>
              </w:rPr>
            </w:pPr>
          </w:p>
        </w:tc>
        <w:tc>
          <w:tcPr>
            <w:tcW w:w="1619" w:type="dxa"/>
          </w:tcPr>
          <w:p w14:paraId="6158E5B6" w14:textId="77777777" w:rsidR="002864E7" w:rsidRPr="00054631" w:rsidRDefault="002864E7" w:rsidP="00054631">
            <w:pPr>
              <w:spacing w:line="276" w:lineRule="auto"/>
              <w:rPr>
                <w:rFonts w:asciiTheme="minorHAnsi" w:hAnsiTheme="minorHAnsi" w:cstheme="minorHAnsi"/>
                <w:sz w:val="24"/>
                <w:szCs w:val="24"/>
                <w:lang w:bidi="en-US"/>
              </w:rPr>
            </w:pPr>
          </w:p>
          <w:p w14:paraId="58D9B190" w14:textId="65FD075A" w:rsidR="002864E7" w:rsidRPr="00054631" w:rsidRDefault="00AC2FF8" w:rsidP="00054631">
            <w:pPr>
              <w:spacing w:line="276" w:lineRule="auto"/>
              <w:rPr>
                <w:rFonts w:asciiTheme="minorHAnsi" w:hAnsiTheme="minorHAnsi" w:cstheme="minorHAnsi"/>
                <w:sz w:val="24"/>
                <w:szCs w:val="24"/>
                <w:lang w:bidi="en-US"/>
              </w:rPr>
            </w:pPr>
            <w:r w:rsidRPr="00054631">
              <w:rPr>
                <w:rFonts w:asciiTheme="minorHAnsi" w:hAnsiTheme="minorHAnsi" w:cstheme="minorHAnsi"/>
                <w:sz w:val="24"/>
                <w:szCs w:val="24"/>
                <w:lang w:bidi="en-US"/>
              </w:rPr>
              <w:t>3</w:t>
            </w:r>
          </w:p>
          <w:p w14:paraId="46C6239D" w14:textId="7E173F82" w:rsidR="00B538D7" w:rsidRPr="00054631" w:rsidRDefault="00B538D7" w:rsidP="00054631">
            <w:pPr>
              <w:spacing w:line="276" w:lineRule="auto"/>
              <w:rPr>
                <w:rFonts w:asciiTheme="minorHAnsi" w:hAnsiTheme="minorHAnsi" w:cstheme="minorHAnsi"/>
                <w:sz w:val="24"/>
                <w:szCs w:val="24"/>
                <w:lang w:bidi="en-US"/>
              </w:rPr>
            </w:pPr>
          </w:p>
        </w:tc>
      </w:tr>
      <w:tr w:rsidR="0046552B" w:rsidRPr="00054631" w14:paraId="1D80D08B" w14:textId="77777777" w:rsidTr="41B03E38">
        <w:trPr>
          <w:trHeight w:val="288"/>
        </w:trPr>
        <w:tc>
          <w:tcPr>
            <w:tcW w:w="1001" w:type="dxa"/>
          </w:tcPr>
          <w:p w14:paraId="5EB49A8B" w14:textId="3AA811ED" w:rsidR="0046552B" w:rsidRPr="00054631" w:rsidRDefault="009E06FA" w:rsidP="00054631">
            <w:pPr>
              <w:spacing w:line="276" w:lineRule="auto"/>
              <w:rPr>
                <w:rFonts w:asciiTheme="minorHAnsi" w:hAnsiTheme="minorHAnsi" w:cstheme="minorHAnsi"/>
                <w:sz w:val="24"/>
                <w:szCs w:val="24"/>
                <w:lang w:bidi="en-US"/>
              </w:rPr>
            </w:pPr>
            <w:r>
              <w:rPr>
                <w:rFonts w:asciiTheme="minorHAnsi" w:hAnsiTheme="minorHAnsi" w:cstheme="minorHAnsi"/>
                <w:sz w:val="24"/>
                <w:szCs w:val="24"/>
                <w:lang w:bidi="en-US"/>
              </w:rPr>
              <w:t>1.4</w:t>
            </w:r>
          </w:p>
        </w:tc>
        <w:tc>
          <w:tcPr>
            <w:tcW w:w="1550" w:type="dxa"/>
          </w:tcPr>
          <w:p w14:paraId="5199BCA8" w14:textId="2B59395F" w:rsidR="0046552B" w:rsidRPr="00054631" w:rsidRDefault="00135AA8" w:rsidP="00054631">
            <w:pPr>
              <w:spacing w:line="276" w:lineRule="auto"/>
              <w:rPr>
                <w:rFonts w:asciiTheme="minorHAnsi" w:hAnsiTheme="minorHAnsi" w:cstheme="minorHAnsi"/>
                <w:sz w:val="24"/>
                <w:szCs w:val="24"/>
                <w:lang w:bidi="en-US"/>
              </w:rPr>
            </w:pPr>
            <w:r>
              <w:rPr>
                <w:rFonts w:asciiTheme="minorHAnsi" w:hAnsiTheme="minorHAnsi" w:cstheme="minorHAnsi"/>
                <w:sz w:val="24"/>
                <w:szCs w:val="24"/>
                <w:lang w:bidi="en-US"/>
              </w:rPr>
              <w:t>23</w:t>
            </w:r>
            <w:r w:rsidR="00E8142D" w:rsidRPr="00054631">
              <w:rPr>
                <w:rFonts w:asciiTheme="minorHAnsi" w:hAnsiTheme="minorHAnsi" w:cstheme="minorHAnsi"/>
                <w:sz w:val="24"/>
                <w:szCs w:val="24"/>
                <w:lang w:bidi="en-US"/>
              </w:rPr>
              <w:t>-</w:t>
            </w:r>
            <w:r>
              <w:rPr>
                <w:rFonts w:asciiTheme="minorHAnsi" w:hAnsiTheme="minorHAnsi" w:cstheme="minorHAnsi"/>
                <w:sz w:val="24"/>
                <w:szCs w:val="24"/>
                <w:lang w:bidi="en-US"/>
              </w:rPr>
              <w:t>10</w:t>
            </w:r>
            <w:r w:rsidR="00E8142D" w:rsidRPr="00054631">
              <w:rPr>
                <w:rFonts w:asciiTheme="minorHAnsi" w:hAnsiTheme="minorHAnsi" w:cstheme="minorHAnsi"/>
                <w:sz w:val="24"/>
                <w:szCs w:val="24"/>
                <w:lang w:bidi="en-US"/>
              </w:rPr>
              <w:t>-202</w:t>
            </w:r>
            <w:r w:rsidR="00C84A0E" w:rsidRPr="00054631">
              <w:rPr>
                <w:rFonts w:asciiTheme="minorHAnsi" w:hAnsiTheme="minorHAnsi" w:cstheme="minorHAnsi"/>
                <w:sz w:val="24"/>
                <w:szCs w:val="24"/>
                <w:lang w:bidi="en-US"/>
              </w:rPr>
              <w:t>4</w:t>
            </w:r>
          </w:p>
        </w:tc>
        <w:tc>
          <w:tcPr>
            <w:tcW w:w="3359" w:type="dxa"/>
          </w:tcPr>
          <w:p w14:paraId="781B279C" w14:textId="52921DD4" w:rsidR="008672DF" w:rsidRPr="00054631" w:rsidRDefault="008672DF" w:rsidP="00054631">
            <w:pPr>
              <w:spacing w:after="120" w:line="276" w:lineRule="auto"/>
              <w:rPr>
                <w:rFonts w:asciiTheme="minorHAnsi" w:eastAsia="Arial" w:hAnsiTheme="minorHAnsi" w:cstheme="minorHAnsi"/>
                <w:color w:val="000000" w:themeColor="text1"/>
                <w:sz w:val="24"/>
                <w:szCs w:val="24"/>
              </w:rPr>
            </w:pPr>
            <w:r w:rsidRPr="00054631">
              <w:rPr>
                <w:rFonts w:asciiTheme="minorHAnsi" w:eastAsia="Arial" w:hAnsiTheme="minorHAnsi" w:cstheme="minorHAnsi"/>
                <w:color w:val="000000" w:themeColor="text1"/>
                <w:sz w:val="24"/>
                <w:szCs w:val="24"/>
              </w:rPr>
              <w:t xml:space="preserve">Updated the SOP format </w:t>
            </w:r>
          </w:p>
          <w:p w14:paraId="11E76408" w14:textId="664DBCBC" w:rsidR="0046552B" w:rsidRPr="00054631" w:rsidRDefault="008672DF" w:rsidP="00054631">
            <w:pPr>
              <w:spacing w:after="240" w:line="276" w:lineRule="auto"/>
              <w:rPr>
                <w:rFonts w:asciiTheme="minorHAnsi" w:eastAsia="Arial" w:hAnsiTheme="minorHAnsi" w:cstheme="minorHAnsi"/>
                <w:color w:val="000000" w:themeColor="text1"/>
                <w:sz w:val="24"/>
                <w:szCs w:val="24"/>
              </w:rPr>
            </w:pPr>
            <w:r w:rsidRPr="00054631">
              <w:rPr>
                <w:rFonts w:asciiTheme="minorHAnsi" w:eastAsia="Arial" w:hAnsiTheme="minorHAnsi" w:cstheme="minorHAnsi"/>
                <w:color w:val="000000" w:themeColor="text1"/>
                <w:sz w:val="24"/>
                <w:szCs w:val="24"/>
              </w:rPr>
              <w:t xml:space="preserve">Made </w:t>
            </w:r>
            <w:r w:rsidR="00F45194" w:rsidRPr="00054631">
              <w:rPr>
                <w:rFonts w:asciiTheme="minorHAnsi" w:eastAsia="Arial" w:hAnsiTheme="minorHAnsi" w:cstheme="minorHAnsi"/>
                <w:color w:val="000000" w:themeColor="text1"/>
                <w:sz w:val="24"/>
                <w:szCs w:val="24"/>
              </w:rPr>
              <w:t xml:space="preserve">document </w:t>
            </w:r>
            <w:r w:rsidRPr="00054631">
              <w:rPr>
                <w:rFonts w:asciiTheme="minorHAnsi" w:eastAsia="Arial" w:hAnsiTheme="minorHAnsi" w:cstheme="minorHAnsi"/>
                <w:color w:val="000000" w:themeColor="text1"/>
                <w:sz w:val="24"/>
                <w:szCs w:val="24"/>
              </w:rPr>
              <w:t>accessibl</w:t>
            </w:r>
            <w:r w:rsidR="00B52FA0">
              <w:rPr>
                <w:rFonts w:asciiTheme="minorHAnsi" w:eastAsia="Arial" w:hAnsiTheme="minorHAnsi" w:cstheme="minorHAnsi"/>
                <w:color w:val="000000" w:themeColor="text1"/>
                <w:sz w:val="24"/>
                <w:szCs w:val="24"/>
              </w:rPr>
              <w:t>e</w:t>
            </w:r>
            <w:r w:rsidRPr="00054631">
              <w:rPr>
                <w:rFonts w:asciiTheme="minorHAnsi" w:eastAsia="Arial" w:hAnsiTheme="minorHAnsi" w:cstheme="minorHAnsi"/>
                <w:color w:val="000000" w:themeColor="text1"/>
                <w:sz w:val="24"/>
                <w:szCs w:val="24"/>
              </w:rPr>
              <w:t xml:space="preserve"> </w:t>
            </w:r>
            <w:r w:rsidR="00F45194" w:rsidRPr="00054631">
              <w:rPr>
                <w:rFonts w:asciiTheme="minorHAnsi" w:eastAsia="Arial" w:hAnsiTheme="minorHAnsi" w:cstheme="minorHAnsi"/>
                <w:color w:val="000000" w:themeColor="text1"/>
                <w:sz w:val="24"/>
                <w:szCs w:val="24"/>
              </w:rPr>
              <w:t>to meet ‘</w:t>
            </w:r>
            <w:hyperlink r:id="rId16" w:history="1">
              <w:r w:rsidR="00F45194" w:rsidRPr="00054631">
                <w:rPr>
                  <w:rStyle w:val="Hyperlink"/>
                  <w:rFonts w:asciiTheme="minorHAnsi" w:hAnsiTheme="minorHAnsi" w:cstheme="minorHAnsi"/>
                  <w:color w:val="auto"/>
                  <w:sz w:val="24"/>
                  <w:szCs w:val="24"/>
                  <w:u w:val="none"/>
                </w:rPr>
                <w:t>The Public Sector Bodies (Websites and Mobile Applications No. 2) Accessibility Regulations 2018</w:t>
              </w:r>
            </w:hyperlink>
            <w:r w:rsidR="00F45194" w:rsidRPr="00054631">
              <w:rPr>
                <w:rFonts w:asciiTheme="minorHAnsi" w:hAnsiTheme="minorHAnsi" w:cstheme="minorHAnsi"/>
                <w:sz w:val="24"/>
                <w:szCs w:val="24"/>
              </w:rPr>
              <w:t>’</w:t>
            </w:r>
            <w:r w:rsidRPr="00054631">
              <w:rPr>
                <w:rFonts w:asciiTheme="minorHAnsi" w:hAnsiTheme="minorHAnsi" w:cstheme="minorHAnsi"/>
                <w:sz w:val="24"/>
                <w:szCs w:val="24"/>
              </w:rPr>
              <w:t xml:space="preserve"> </w:t>
            </w:r>
            <w:r w:rsidR="00F45194" w:rsidRPr="00054631">
              <w:rPr>
                <w:rFonts w:asciiTheme="minorHAnsi" w:hAnsiTheme="minorHAnsi" w:cstheme="minorHAnsi"/>
                <w:sz w:val="24"/>
                <w:szCs w:val="24"/>
              </w:rPr>
              <w:t>law</w:t>
            </w:r>
          </w:p>
        </w:tc>
        <w:tc>
          <w:tcPr>
            <w:tcW w:w="1487" w:type="dxa"/>
          </w:tcPr>
          <w:p w14:paraId="2B914DE8" w14:textId="4234D86D" w:rsidR="0046552B" w:rsidRPr="00054631" w:rsidRDefault="152C3AAF" w:rsidP="5998C701">
            <w:pPr>
              <w:spacing w:before="120" w:line="276" w:lineRule="auto"/>
              <w:rPr>
                <w:rFonts w:asciiTheme="minorHAnsi" w:hAnsiTheme="minorHAnsi" w:cstheme="minorBidi"/>
                <w:sz w:val="24"/>
                <w:szCs w:val="24"/>
                <w:lang w:bidi="en-US"/>
              </w:rPr>
            </w:pPr>
            <w:r w:rsidRPr="5998C701">
              <w:rPr>
                <w:rFonts w:asciiTheme="minorHAnsi" w:hAnsiTheme="minorHAnsi" w:cstheme="minorBidi"/>
                <w:sz w:val="24"/>
                <w:szCs w:val="24"/>
                <w:lang w:bidi="en-US"/>
              </w:rPr>
              <w:t>Sarika Ellul</w:t>
            </w:r>
          </w:p>
          <w:p w14:paraId="3CDE7EAA" w14:textId="77777777" w:rsidR="0046552B" w:rsidRDefault="5A8E5C36" w:rsidP="5998C701">
            <w:pPr>
              <w:spacing w:before="120" w:line="276" w:lineRule="auto"/>
              <w:rPr>
                <w:rFonts w:asciiTheme="minorHAnsi" w:hAnsiTheme="minorHAnsi" w:cstheme="minorBidi"/>
                <w:sz w:val="24"/>
                <w:szCs w:val="24"/>
                <w:lang w:bidi="en-US"/>
              </w:rPr>
            </w:pPr>
            <w:r w:rsidRPr="5998C701">
              <w:rPr>
                <w:rFonts w:asciiTheme="minorHAnsi" w:hAnsiTheme="minorHAnsi" w:cstheme="minorBidi"/>
                <w:sz w:val="24"/>
                <w:szCs w:val="24"/>
                <w:lang w:bidi="en-US"/>
              </w:rPr>
              <w:t xml:space="preserve">Gemma Hughes </w:t>
            </w:r>
          </w:p>
          <w:p w14:paraId="4A1A9C05" w14:textId="77777777" w:rsidR="00C85376" w:rsidRDefault="00C85376" w:rsidP="41B03E38">
            <w:pPr>
              <w:spacing w:before="120" w:line="276" w:lineRule="auto"/>
              <w:rPr>
                <w:rFonts w:asciiTheme="minorHAnsi" w:hAnsiTheme="minorHAnsi" w:cstheme="minorBidi"/>
                <w:sz w:val="24"/>
                <w:szCs w:val="24"/>
                <w:lang w:bidi="en-US"/>
              </w:rPr>
            </w:pPr>
            <w:r w:rsidRPr="41B03E38">
              <w:rPr>
                <w:rFonts w:asciiTheme="minorHAnsi" w:hAnsiTheme="minorHAnsi" w:cstheme="minorBidi"/>
                <w:sz w:val="24"/>
                <w:szCs w:val="24"/>
                <w:lang w:bidi="en-US"/>
              </w:rPr>
              <w:t>Jason Ashworth</w:t>
            </w:r>
          </w:p>
          <w:p w14:paraId="74F54911" w14:textId="23BD6C32" w:rsidR="00135AA8" w:rsidRPr="00054631" w:rsidRDefault="00135AA8" w:rsidP="41B03E38">
            <w:pPr>
              <w:spacing w:before="120" w:line="276" w:lineRule="auto"/>
              <w:rPr>
                <w:rFonts w:asciiTheme="minorHAnsi" w:hAnsiTheme="minorHAnsi" w:cstheme="minorBidi"/>
                <w:sz w:val="24"/>
                <w:szCs w:val="24"/>
                <w:lang w:bidi="en-US"/>
              </w:rPr>
            </w:pPr>
            <w:r>
              <w:rPr>
                <w:rFonts w:asciiTheme="minorHAnsi" w:hAnsiTheme="minorHAnsi" w:cstheme="minorBidi"/>
                <w:sz w:val="24"/>
                <w:szCs w:val="24"/>
                <w:lang w:bidi="en-US"/>
              </w:rPr>
              <w:t>Emma Columbine</w:t>
            </w:r>
          </w:p>
        </w:tc>
        <w:tc>
          <w:tcPr>
            <w:tcW w:w="1619" w:type="dxa"/>
          </w:tcPr>
          <w:p w14:paraId="64655883" w14:textId="77777777" w:rsidR="002864E7" w:rsidRPr="00054631" w:rsidRDefault="002864E7" w:rsidP="00054631">
            <w:pPr>
              <w:spacing w:line="276" w:lineRule="auto"/>
              <w:rPr>
                <w:rFonts w:asciiTheme="minorHAnsi" w:hAnsiTheme="minorHAnsi" w:cstheme="minorHAnsi"/>
                <w:sz w:val="24"/>
                <w:szCs w:val="24"/>
                <w:lang w:bidi="en-US"/>
              </w:rPr>
            </w:pPr>
          </w:p>
          <w:p w14:paraId="16F52648" w14:textId="77777777" w:rsidR="002864E7" w:rsidRPr="00054631" w:rsidRDefault="002864E7" w:rsidP="00054631">
            <w:pPr>
              <w:spacing w:line="276" w:lineRule="auto"/>
              <w:rPr>
                <w:rFonts w:asciiTheme="minorHAnsi" w:hAnsiTheme="minorHAnsi" w:cstheme="minorHAnsi"/>
                <w:sz w:val="24"/>
                <w:szCs w:val="24"/>
                <w:lang w:bidi="en-US"/>
              </w:rPr>
            </w:pPr>
          </w:p>
          <w:p w14:paraId="0100F9EE" w14:textId="1F60A4A3" w:rsidR="0046552B" w:rsidRPr="00054631" w:rsidRDefault="002864E7" w:rsidP="00054631">
            <w:pPr>
              <w:spacing w:before="120" w:line="276" w:lineRule="auto"/>
              <w:rPr>
                <w:rFonts w:asciiTheme="minorHAnsi" w:hAnsiTheme="minorHAnsi" w:cstheme="minorHAnsi"/>
                <w:sz w:val="24"/>
                <w:szCs w:val="24"/>
                <w:lang w:bidi="en-US"/>
              </w:rPr>
            </w:pPr>
            <w:r w:rsidRPr="00054631">
              <w:rPr>
                <w:rFonts w:asciiTheme="minorHAnsi" w:hAnsiTheme="minorHAnsi" w:cstheme="minorHAnsi"/>
                <w:sz w:val="24"/>
                <w:szCs w:val="24"/>
                <w:lang w:bidi="en-US"/>
              </w:rPr>
              <w:t>3</w:t>
            </w:r>
          </w:p>
        </w:tc>
      </w:tr>
    </w:tbl>
    <w:p w14:paraId="769E52F6" w14:textId="0083BDC0" w:rsidR="005A445A" w:rsidRPr="00054631" w:rsidRDefault="005A445A" w:rsidP="00054631">
      <w:pPr>
        <w:spacing w:line="276" w:lineRule="auto"/>
        <w:rPr>
          <w:sz w:val="24"/>
          <w:szCs w:val="24"/>
        </w:rPr>
      </w:pPr>
      <w:bookmarkStart w:id="6" w:name="_Hlk23760276"/>
      <w:r w:rsidRPr="00054631">
        <w:rPr>
          <w:sz w:val="24"/>
          <w:szCs w:val="24"/>
        </w:rPr>
        <w:t>*Training Requirements</w:t>
      </w:r>
      <w:r w:rsidR="00571E8F" w:rsidRPr="00054631">
        <w:rPr>
          <w:sz w:val="24"/>
          <w:szCs w:val="24"/>
        </w:rPr>
        <w:t>:</w:t>
      </w:r>
    </w:p>
    <w:p w14:paraId="32E1A5C6" w14:textId="77777777" w:rsidR="005A445A" w:rsidRPr="00054631" w:rsidRDefault="005A445A" w:rsidP="00054631">
      <w:pPr>
        <w:spacing w:line="276" w:lineRule="auto"/>
        <w:rPr>
          <w:sz w:val="24"/>
          <w:szCs w:val="24"/>
        </w:rPr>
      </w:pPr>
      <w:r w:rsidRPr="00054631">
        <w:rPr>
          <w:sz w:val="24"/>
          <w:szCs w:val="24"/>
        </w:rPr>
        <w:t xml:space="preserve">1 – new document or revised document that requires full training </w:t>
      </w:r>
    </w:p>
    <w:p w14:paraId="15A160E4" w14:textId="77777777" w:rsidR="005A445A" w:rsidRPr="00054631" w:rsidRDefault="005A445A" w:rsidP="00054631">
      <w:pPr>
        <w:spacing w:line="276" w:lineRule="auto"/>
        <w:rPr>
          <w:sz w:val="24"/>
          <w:szCs w:val="24"/>
        </w:rPr>
      </w:pPr>
      <w:r w:rsidRPr="00054631">
        <w:rPr>
          <w:sz w:val="24"/>
          <w:szCs w:val="24"/>
        </w:rPr>
        <w:t>2 – revised document that requires limited training</w:t>
      </w:r>
    </w:p>
    <w:p w14:paraId="4C024E2B" w14:textId="7808DB49" w:rsidR="00612C80" w:rsidRPr="00B52FA0" w:rsidRDefault="005A445A" w:rsidP="00881195">
      <w:pPr>
        <w:spacing w:line="276" w:lineRule="auto"/>
        <w:rPr>
          <w:sz w:val="24"/>
          <w:szCs w:val="24"/>
        </w:rPr>
      </w:pPr>
      <w:r w:rsidRPr="00054631">
        <w:rPr>
          <w:sz w:val="24"/>
          <w:szCs w:val="24"/>
        </w:rPr>
        <w:t>3 – revised document that requires no additional training</w:t>
      </w:r>
      <w:bookmarkEnd w:id="6"/>
    </w:p>
    <w:p w14:paraId="6E5F2328" w14:textId="511D7DC6" w:rsidR="00CF7BC7" w:rsidRPr="00881195" w:rsidRDefault="00CF7BC7" w:rsidP="00881195">
      <w:pPr>
        <w:spacing w:line="276" w:lineRule="auto"/>
        <w:rPr>
          <w:b/>
          <w:sz w:val="24"/>
          <w:szCs w:val="24"/>
        </w:rPr>
      </w:pPr>
    </w:p>
    <w:sectPr w:rsidR="00CF7BC7" w:rsidRPr="00881195" w:rsidSect="00D475AE">
      <w:headerReference w:type="default" r:id="rId17"/>
      <w:footerReference w:type="default" r:id="rId18"/>
      <w:headerReference w:type="first" r:id="rId19"/>
      <w:footerReference w:type="first" r:id="rId20"/>
      <w:pgSz w:w="11906" w:h="16838" w:code="9"/>
      <w:pgMar w:top="1440" w:right="1440" w:bottom="1440" w:left="1440" w:header="432"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777A4" w14:textId="77777777" w:rsidR="0026775B" w:rsidRDefault="0026775B" w:rsidP="005A445A">
      <w:r>
        <w:separator/>
      </w:r>
    </w:p>
  </w:endnote>
  <w:endnote w:type="continuationSeparator" w:id="0">
    <w:p w14:paraId="1510B8FE" w14:textId="77777777" w:rsidR="0026775B" w:rsidRDefault="0026775B" w:rsidP="005A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301470"/>
      <w:docPartObj>
        <w:docPartGallery w:val="Page Numbers (Bottom of Page)"/>
        <w:docPartUnique/>
      </w:docPartObj>
    </w:sdtPr>
    <w:sdtEndPr/>
    <w:sdtContent>
      <w:sdt>
        <w:sdtPr>
          <w:id w:val="398026979"/>
          <w:docPartObj>
            <w:docPartGallery w:val="Page Numbers (Top of Page)"/>
            <w:docPartUnique/>
          </w:docPartObj>
        </w:sdtPr>
        <w:sdtEndPr/>
        <w:sdtContent>
          <w:p w14:paraId="0A46A9A4" w14:textId="3716A766" w:rsidR="000E61E0" w:rsidRDefault="000E61E0">
            <w:pPr>
              <w:pStyle w:val="Footer"/>
            </w:pPr>
            <w:r>
              <w:rPr>
                <w:noProof/>
                <w:lang w:eastAsia="en-GB"/>
              </w:rPr>
              <mc:AlternateContent>
                <mc:Choice Requires="wps">
                  <w:drawing>
                    <wp:anchor distT="45720" distB="45720" distL="114300" distR="114300" simplePos="0" relativeHeight="251661312" behindDoc="1" locked="0" layoutInCell="1" allowOverlap="1" wp14:anchorId="42572DD6" wp14:editId="05C5EC30">
                      <wp:simplePos x="0" y="0"/>
                      <wp:positionH relativeFrom="column">
                        <wp:posOffset>3378200</wp:posOffset>
                      </wp:positionH>
                      <wp:positionV relativeFrom="paragraph">
                        <wp:posOffset>-635</wp:posOffset>
                      </wp:positionV>
                      <wp:extent cx="3192472" cy="666750"/>
                      <wp:effectExtent l="0" t="0" r="0" b="0"/>
                      <wp:wrapNone/>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472" cy="666750"/>
                              </a:xfrm>
                              <a:prstGeom prst="rect">
                                <a:avLst/>
                              </a:prstGeom>
                              <a:noFill/>
                              <a:ln w="9525">
                                <a:noFill/>
                                <a:miter lim="800000"/>
                                <a:headEnd/>
                                <a:tailEnd/>
                              </a:ln>
                            </wps:spPr>
                            <wps:txbx>
                              <w:txbxContent>
                                <w:p w14:paraId="10BD0161" w14:textId="77777777" w:rsidR="000E61E0" w:rsidRPr="00263CF9" w:rsidRDefault="000E61E0" w:rsidP="000E61E0">
                                  <w:pPr>
                                    <w:ind w:left="851"/>
                                    <w:rPr>
                                      <w:sz w:val="18"/>
                                      <w:szCs w:val="18"/>
                                    </w:rPr>
                                  </w:pPr>
                                  <w:r w:rsidRPr="00263CF9">
                                    <w:rPr>
                                      <w:sz w:val="18"/>
                                      <w:szCs w:val="18"/>
                                    </w:rPr>
                                    <w:t xml:space="preserve">Current only on day of printing </w:t>
                                  </w:r>
                                </w:p>
                                <w:p w14:paraId="3DEAAEFE" w14:textId="77777777" w:rsidR="000E61E0" w:rsidRPr="00263CF9" w:rsidRDefault="000E61E0" w:rsidP="000E61E0">
                                  <w:pPr>
                                    <w:ind w:left="851"/>
                                    <w:rPr>
                                      <w:sz w:val="18"/>
                                      <w:szCs w:val="18"/>
                                    </w:rPr>
                                  </w:pPr>
                                  <w:r w:rsidRPr="00263CF9">
                                    <w:rPr>
                                      <w:sz w:val="18"/>
                                      <w:szCs w:val="18"/>
                                    </w:rPr>
                                    <w:t xml:space="preserve">Check the University website for most recent version </w:t>
                                  </w:r>
                                </w:p>
                                <w:p w14:paraId="037DD18A" w14:textId="25F1D975" w:rsidR="00F16C85" w:rsidRPr="00263CF9" w:rsidRDefault="000E61E0" w:rsidP="000E61E0">
                                  <w:pPr>
                                    <w:ind w:left="851"/>
                                    <w:rPr>
                                      <w:sz w:val="18"/>
                                      <w:szCs w:val="18"/>
                                    </w:rPr>
                                  </w:pPr>
                                  <w:r w:rsidRPr="00263CF9">
                                    <w:rPr>
                                      <w:sz w:val="18"/>
                                      <w:szCs w:val="18"/>
                                    </w:rPr>
                                    <w:t>V</w:t>
                                  </w:r>
                                  <w:r w:rsidR="00F16C85" w:rsidRPr="00263CF9">
                                    <w:rPr>
                                      <w:sz w:val="18"/>
                                      <w:szCs w:val="18"/>
                                    </w:rPr>
                                    <w:t xml:space="preserve">ersion Number: </w:t>
                                  </w:r>
                                  <w:r w:rsidR="009E06FA" w:rsidRPr="00263CF9">
                                    <w:rPr>
                                      <w:sz w:val="18"/>
                                      <w:szCs w:val="18"/>
                                    </w:rPr>
                                    <w:t>1.4</w:t>
                                  </w:r>
                                </w:p>
                                <w:p w14:paraId="6F482E6C" w14:textId="0BB3610E" w:rsidR="000E61E0" w:rsidRPr="00DC2D1E" w:rsidRDefault="001775F7" w:rsidP="000E61E0">
                                  <w:pPr>
                                    <w:ind w:left="851"/>
                                    <w:rPr>
                                      <w:sz w:val="18"/>
                                      <w:szCs w:val="18"/>
                                    </w:rPr>
                                  </w:pPr>
                                  <w:r w:rsidRPr="00263CF9">
                                    <w:rPr>
                                      <w:sz w:val="18"/>
                                      <w:szCs w:val="18"/>
                                    </w:rPr>
                                    <w:t xml:space="preserve">October </w:t>
                                  </w:r>
                                  <w:r w:rsidR="00C84A0E" w:rsidRPr="00263CF9">
                                    <w:rPr>
                                      <w:sz w:val="18"/>
                                      <w:szCs w:val="18"/>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72DD6" id="_x0000_t202" coordsize="21600,21600" o:spt="202" path="m,l,21600r21600,l21600,xe">
                      <v:stroke joinstyle="miter"/>
                      <v:path gradientshapeok="t" o:connecttype="rect"/>
                    </v:shapetype>
                    <v:shape id="Text Box 2" o:spid="_x0000_s1026" type="#_x0000_t202" alt="&quot;&quot;" style="position:absolute;margin-left:266pt;margin-top:-.05pt;width:251.4pt;height:5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Qz+QEAAM0DAAAOAAAAZHJzL2Uyb0RvYy54bWysU8tu2zAQvBfoPxC817JV24kFy0GaNEWB&#10;9AGk/QCaoiyiJJdd0pbcr++SchyjvRXVgVhqydmd2eH6ZrCGHRQGDa7ms8mUM+UkNNrtav7928Ob&#10;a85CFK4RBpyq+VEFfrN5/Wrd+0qV0IFpFDICcaHqfc27GH1VFEF2yoowAa8cJVtAKyJtcVc0KHpC&#10;t6Yop9Nl0QM2HkGqEOjv/Zjkm4zftkrGL20bVGSm5tRbzCvmdZvWYrMW1Q6F77Q8tSH+oQsrtKOi&#10;Z6h7EQXbo/4LymqJEKCNEwm2gLbVUmUOxGY2/YPNUye8ylxInODPMoX/Bys/H578V2RxeAcDDTCT&#10;CP4R5I/AHNx1wu3ULSL0nRINFZ4lyYreh+p0NUkdqpBAtv0naGjIYh8hAw0t2qQK8WSETgM4nkVX&#10;Q2SSfr6drcr5VcmZpNxyubxa5KkUonq+7THEDwosS0HNkYaa0cXhMcTUjaiej6RiDh60MXmwxrG+&#10;5qtFucgXLjJWR/Kd0bbm19P0jU5IJN+7Jl+OQpsxpgLGnVgnoiPlOGwHOpjYb6E5En+E0V/0Hijo&#10;AH9x1pO3ah5+7gUqzsxHRxquZvN5MmPezBdXJW3wMrO9zAgnCarmkbMxvIvZwCPXW9K61VmGl05O&#10;vZJnsjonfydTXu7zqZdXuPkNAAD//wMAUEsDBBQABgAIAAAAIQDWrQLF3gAAAAoBAAAPAAAAZHJz&#10;L2Rvd25yZXYueG1sTI/BbsIwDIbvk3iHyEi7QQKUaXRNEWLaddPYhsTNNKat1jhVE2j39ktP283W&#10;b/3+vmw72EbcqPO1Yw2LuQJBXDhTc6nh8+Nl9gjCB2SDjWPS8EMetvnkLsPUuJ7f6XYIpYgl7FPU&#10;UIXQplL6oiKLfu5a4phdXGcxxLUrpemwj+W2kUulHqTFmuOHClvaV1R8H65Ww9fr5XRM1Fv5bNdt&#10;7wYl2W6k1vfTYfcEItAQ/o5hxI/okEems7uy8aLRsF4to0vQMFuAGHO1SqLLeZySDcg8k/8V8l8A&#10;AAD//wMAUEsBAi0AFAAGAAgAAAAhALaDOJL+AAAA4QEAABMAAAAAAAAAAAAAAAAAAAAAAFtDb250&#10;ZW50X1R5cGVzXS54bWxQSwECLQAUAAYACAAAACEAOP0h/9YAAACUAQAACwAAAAAAAAAAAAAAAAAv&#10;AQAAX3JlbHMvLnJlbHNQSwECLQAUAAYACAAAACEAw5xEM/kBAADNAwAADgAAAAAAAAAAAAAAAAAu&#10;AgAAZHJzL2Uyb0RvYy54bWxQSwECLQAUAAYACAAAACEA1q0Cxd4AAAAKAQAADwAAAAAAAAAAAAAA&#10;AABTBAAAZHJzL2Rvd25yZXYueG1sUEsFBgAAAAAEAAQA8wAAAF4FAAAAAA==&#10;" filled="f" stroked="f">
                      <v:textbox>
                        <w:txbxContent>
                          <w:p w14:paraId="10BD0161" w14:textId="77777777" w:rsidR="000E61E0" w:rsidRPr="00263CF9" w:rsidRDefault="000E61E0" w:rsidP="000E61E0">
                            <w:pPr>
                              <w:ind w:left="851"/>
                              <w:rPr>
                                <w:sz w:val="18"/>
                                <w:szCs w:val="18"/>
                              </w:rPr>
                            </w:pPr>
                            <w:r w:rsidRPr="00263CF9">
                              <w:rPr>
                                <w:sz w:val="18"/>
                                <w:szCs w:val="18"/>
                              </w:rPr>
                              <w:t xml:space="preserve">Current only on day of printing </w:t>
                            </w:r>
                          </w:p>
                          <w:p w14:paraId="3DEAAEFE" w14:textId="77777777" w:rsidR="000E61E0" w:rsidRPr="00263CF9" w:rsidRDefault="000E61E0" w:rsidP="000E61E0">
                            <w:pPr>
                              <w:ind w:left="851"/>
                              <w:rPr>
                                <w:sz w:val="18"/>
                                <w:szCs w:val="18"/>
                              </w:rPr>
                            </w:pPr>
                            <w:r w:rsidRPr="00263CF9">
                              <w:rPr>
                                <w:sz w:val="18"/>
                                <w:szCs w:val="18"/>
                              </w:rPr>
                              <w:t xml:space="preserve">Check the University website for most recent </w:t>
                            </w:r>
                            <w:proofErr w:type="gramStart"/>
                            <w:r w:rsidRPr="00263CF9">
                              <w:rPr>
                                <w:sz w:val="18"/>
                                <w:szCs w:val="18"/>
                              </w:rPr>
                              <w:t>version</w:t>
                            </w:r>
                            <w:proofErr w:type="gramEnd"/>
                            <w:r w:rsidRPr="00263CF9">
                              <w:rPr>
                                <w:sz w:val="18"/>
                                <w:szCs w:val="18"/>
                              </w:rPr>
                              <w:t xml:space="preserve"> </w:t>
                            </w:r>
                          </w:p>
                          <w:p w14:paraId="037DD18A" w14:textId="25F1D975" w:rsidR="00F16C85" w:rsidRPr="00263CF9" w:rsidRDefault="000E61E0" w:rsidP="000E61E0">
                            <w:pPr>
                              <w:ind w:left="851"/>
                              <w:rPr>
                                <w:sz w:val="18"/>
                                <w:szCs w:val="18"/>
                              </w:rPr>
                            </w:pPr>
                            <w:r w:rsidRPr="00263CF9">
                              <w:rPr>
                                <w:sz w:val="18"/>
                                <w:szCs w:val="18"/>
                              </w:rPr>
                              <w:t>V</w:t>
                            </w:r>
                            <w:r w:rsidR="00F16C85" w:rsidRPr="00263CF9">
                              <w:rPr>
                                <w:sz w:val="18"/>
                                <w:szCs w:val="18"/>
                              </w:rPr>
                              <w:t xml:space="preserve">ersion Number: </w:t>
                            </w:r>
                            <w:r w:rsidR="009E06FA" w:rsidRPr="00263CF9">
                              <w:rPr>
                                <w:sz w:val="18"/>
                                <w:szCs w:val="18"/>
                              </w:rPr>
                              <w:t>1.4</w:t>
                            </w:r>
                          </w:p>
                          <w:p w14:paraId="6F482E6C" w14:textId="0BB3610E" w:rsidR="000E61E0" w:rsidRPr="00DC2D1E" w:rsidRDefault="001775F7" w:rsidP="000E61E0">
                            <w:pPr>
                              <w:ind w:left="851"/>
                              <w:rPr>
                                <w:sz w:val="18"/>
                                <w:szCs w:val="18"/>
                              </w:rPr>
                            </w:pPr>
                            <w:proofErr w:type="gramStart"/>
                            <w:r w:rsidRPr="00263CF9">
                              <w:rPr>
                                <w:sz w:val="18"/>
                                <w:szCs w:val="18"/>
                              </w:rPr>
                              <w:t xml:space="preserve">October </w:t>
                            </w:r>
                            <w:r w:rsidR="00C84A0E" w:rsidRPr="00263CF9">
                              <w:rPr>
                                <w:sz w:val="18"/>
                                <w:szCs w:val="18"/>
                              </w:rPr>
                              <w:t xml:space="preserve"> 2024</w:t>
                            </w:r>
                            <w:proofErr w:type="gramEnd"/>
                          </w:p>
                        </w:txbxContent>
                      </v:textbox>
                    </v:shap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52BF17C" w14:textId="5BBE858F" w:rsidR="00FB6B74" w:rsidRPr="00B26127" w:rsidRDefault="00FB6B74" w:rsidP="00BF6EC6">
    <w:pPr>
      <w:pStyle w:val="Footer"/>
      <w:jc w:val="center"/>
      <w:rPr>
        <w:rFonts w:ascii="Calibri" w:hAnsi="Calibri"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131867"/>
      <w:docPartObj>
        <w:docPartGallery w:val="Page Numbers (Bottom of Page)"/>
        <w:docPartUnique/>
      </w:docPartObj>
    </w:sdtPr>
    <w:sdtEndPr/>
    <w:sdtContent>
      <w:sdt>
        <w:sdtPr>
          <w:id w:val="-1705238520"/>
          <w:docPartObj>
            <w:docPartGallery w:val="Page Numbers (Top of Page)"/>
            <w:docPartUnique/>
          </w:docPartObj>
        </w:sdtPr>
        <w:sdtEndPr/>
        <w:sdtContent>
          <w:p w14:paraId="73A26811" w14:textId="3E3F3F93" w:rsidR="0022521E" w:rsidRDefault="00A64C59">
            <w:pPr>
              <w:pStyle w:val="Footer"/>
            </w:pPr>
            <w:r>
              <w:rPr>
                <w:noProof/>
                <w:lang w:eastAsia="en-GB"/>
              </w:rPr>
              <mc:AlternateContent>
                <mc:Choice Requires="wps">
                  <w:drawing>
                    <wp:anchor distT="45720" distB="45720" distL="114300" distR="114300" simplePos="0" relativeHeight="251659264" behindDoc="1" locked="0" layoutInCell="1" allowOverlap="1" wp14:anchorId="2B2057F4" wp14:editId="5EFE0FC6">
                      <wp:simplePos x="0" y="0"/>
                      <wp:positionH relativeFrom="column">
                        <wp:posOffset>3454400</wp:posOffset>
                      </wp:positionH>
                      <wp:positionV relativeFrom="paragraph">
                        <wp:posOffset>-635</wp:posOffset>
                      </wp:positionV>
                      <wp:extent cx="3192472" cy="641350"/>
                      <wp:effectExtent l="0" t="0" r="0" b="635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472" cy="641350"/>
                              </a:xfrm>
                              <a:prstGeom prst="rect">
                                <a:avLst/>
                              </a:prstGeom>
                              <a:noFill/>
                              <a:ln w="9525">
                                <a:noFill/>
                                <a:miter lim="800000"/>
                                <a:headEnd/>
                                <a:tailEnd/>
                              </a:ln>
                            </wps:spPr>
                            <wps:txbx>
                              <w:txbxContent>
                                <w:p w14:paraId="40A1F990" w14:textId="77777777" w:rsidR="0022521E" w:rsidRPr="00DC2D1E" w:rsidRDefault="0022521E" w:rsidP="0022521E">
                                  <w:pPr>
                                    <w:ind w:left="851"/>
                                    <w:rPr>
                                      <w:sz w:val="18"/>
                                      <w:szCs w:val="18"/>
                                    </w:rPr>
                                  </w:pPr>
                                  <w:r w:rsidRPr="00DC2D1E">
                                    <w:rPr>
                                      <w:sz w:val="18"/>
                                      <w:szCs w:val="18"/>
                                    </w:rPr>
                                    <w:t xml:space="preserve">Current only on day of printing </w:t>
                                  </w:r>
                                </w:p>
                                <w:p w14:paraId="20EFCD33" w14:textId="77777777" w:rsidR="0022521E" w:rsidRDefault="0022521E" w:rsidP="0022521E">
                                  <w:pPr>
                                    <w:ind w:left="851"/>
                                    <w:rPr>
                                      <w:sz w:val="18"/>
                                      <w:szCs w:val="18"/>
                                    </w:rPr>
                                  </w:pPr>
                                  <w:r w:rsidRPr="00DC2D1E">
                                    <w:rPr>
                                      <w:sz w:val="18"/>
                                      <w:szCs w:val="18"/>
                                    </w:rPr>
                                    <w:t xml:space="preserve">Check the University website for most recent version </w:t>
                                  </w:r>
                                </w:p>
                                <w:p w14:paraId="3AAFBF49" w14:textId="3DAFC1E7" w:rsidR="00F16C85" w:rsidRPr="00263CF9" w:rsidRDefault="0022521E" w:rsidP="0022521E">
                                  <w:pPr>
                                    <w:ind w:left="851"/>
                                    <w:rPr>
                                      <w:sz w:val="18"/>
                                      <w:szCs w:val="18"/>
                                    </w:rPr>
                                  </w:pPr>
                                  <w:r w:rsidRPr="00263CF9">
                                    <w:rPr>
                                      <w:sz w:val="18"/>
                                      <w:szCs w:val="18"/>
                                    </w:rPr>
                                    <w:t>V</w:t>
                                  </w:r>
                                  <w:r w:rsidR="00F16C85" w:rsidRPr="00263CF9">
                                    <w:rPr>
                                      <w:sz w:val="18"/>
                                      <w:szCs w:val="18"/>
                                    </w:rPr>
                                    <w:t xml:space="preserve">ersion Number: </w:t>
                                  </w:r>
                                  <w:r w:rsidR="009E06FA" w:rsidRPr="00263CF9">
                                    <w:rPr>
                                      <w:sz w:val="18"/>
                                      <w:szCs w:val="18"/>
                                    </w:rPr>
                                    <w:t>1.4</w:t>
                                  </w:r>
                                </w:p>
                                <w:p w14:paraId="2A9FE6BC" w14:textId="5841CAAC" w:rsidR="0022521E" w:rsidRPr="00DC2D1E" w:rsidRDefault="00263CF9" w:rsidP="0022521E">
                                  <w:pPr>
                                    <w:ind w:left="851"/>
                                    <w:rPr>
                                      <w:sz w:val="18"/>
                                      <w:szCs w:val="18"/>
                                    </w:rPr>
                                  </w:pPr>
                                  <w:r w:rsidRPr="00263CF9">
                                    <w:rPr>
                                      <w:sz w:val="18"/>
                                      <w:szCs w:val="18"/>
                                    </w:rPr>
                                    <w:t>October</w:t>
                                  </w:r>
                                  <w:r w:rsidR="0022521E" w:rsidRPr="00263CF9">
                                    <w:rPr>
                                      <w:sz w:val="18"/>
                                      <w:szCs w:val="18"/>
                                    </w:rPr>
                                    <w:t xml:space="preserve"> 202</w:t>
                                  </w:r>
                                  <w:r w:rsidR="00AD3DD3" w:rsidRPr="00263CF9">
                                    <w:rPr>
                                      <w:sz w:val="18"/>
                                      <w:szCs w:val="1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2057F4" id="_x0000_t202" coordsize="21600,21600" o:spt="202" path="m,l,21600r21600,l21600,xe">
                      <v:stroke joinstyle="miter"/>
                      <v:path gradientshapeok="t" o:connecttype="rect"/>
                    </v:shapetype>
                    <v:shape id="_x0000_s1027" type="#_x0000_t202" alt="&quot;&quot;" style="position:absolute;margin-left:272pt;margin-top:-.05pt;width:251.4pt;height:5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1Bg/AEAANQDAAAOAAAAZHJzL2Uyb0RvYy54bWysU8tu2zAQvBfoPxC813rETmLBcpAmTVEg&#10;fQBpP4CiKIsoyWVJ2pL79VlSimO0t6I6EEuudrgzO9zcjFqRg3BegqlpscgpEYZDK82upj++P7y7&#10;psQHZlqmwIiaHoWnN9u3bzaDrUQJPahWOIIgxleDrWkfgq2yzPNeaOYXYIXBZAdOs4Bbt8taxwZE&#10;1yor8/wyG8C11gEX3uPp/ZSk24TfdYKHr13nRSCqpthbSKtLaxPXbLth1c4x20s+t8H+oQvNpMFL&#10;T1D3LDCyd/IvKC25Aw9dWHDQGXSd5CJxQDZF/gebp55ZkbigON6eZPL/D5Z/OTzZb46E8T2MOMBE&#10;wttH4D89MXDXM7MTt87B0AvW4sVFlCwbrK/m0ii1r3wEaYbP0OKQ2T5AAho7p6MqyJMgOg7geBJd&#10;jIFwPLwo1uXyqqSEY+5yWVys0lQyVr1UW+fDRwGaxKCmDoea0Nnh0YfYDatefomXGXiQSqXBKkOG&#10;mq5X5SoVnGW0DOg7JXVNr/P4TU6IJD+YNhUHJtUU4wXKzKwj0YlyGJuRyHaWJIrQQHtEGRxMNsNn&#10;gUEP7jclA1qspv7XnjlBifpkUMp1sVxGT6bNcnVV4sadZ5rzDDMcoWoaKJnCu5B8PFG+Rck7mdR4&#10;7WRuGa2TRJptHr15vk9/vT7G7TMAAAD//wMAUEsDBBQABgAIAAAAIQCuNBjm3QAAAAoBAAAPAAAA&#10;ZHJzL2Rvd25yZXYueG1sTI9NT8MwDIbvSPyHyEjcNmeom1ipOyEQVxDjQ+KWNV5b0ThVk63l35Oe&#10;4GbrtV4/T7GbXKfOPITWC8FqqUGxVN62UhO8vz0tbkGFaMSazgsT/HCAXXl5UZjc+lFe+byPtUol&#10;EnJD0MTY54ihatiZsPQ9S8qOfnAmpnWo0Q5mTOWuwxutN+hMK+lDY3p+aLj63p8cwcfz8esz0y/1&#10;o1v3o580itsi0fXVdH8HKvIU/45hxk/oUCamgz+JDaojWGdZcokEixWoOdfZJrkc5klvAcsC/yuU&#10;vwAAAP//AwBQSwECLQAUAAYACAAAACEAtoM4kv4AAADhAQAAEwAAAAAAAAAAAAAAAAAAAAAAW0Nv&#10;bnRlbnRfVHlwZXNdLnhtbFBLAQItABQABgAIAAAAIQA4/SH/1gAAAJQBAAALAAAAAAAAAAAAAAAA&#10;AC8BAABfcmVscy8ucmVsc1BLAQItABQABgAIAAAAIQChx1Bg/AEAANQDAAAOAAAAAAAAAAAAAAAA&#10;AC4CAABkcnMvZTJvRG9jLnhtbFBLAQItABQABgAIAAAAIQCuNBjm3QAAAAoBAAAPAAAAAAAAAAAA&#10;AAAAAFYEAABkcnMvZG93bnJldi54bWxQSwUGAAAAAAQABADzAAAAYAUAAAAA&#10;" filled="f" stroked="f">
                      <v:textbox>
                        <w:txbxContent>
                          <w:p w14:paraId="40A1F990" w14:textId="77777777" w:rsidR="0022521E" w:rsidRPr="00DC2D1E" w:rsidRDefault="0022521E" w:rsidP="0022521E">
                            <w:pPr>
                              <w:ind w:left="851"/>
                              <w:rPr>
                                <w:sz w:val="18"/>
                                <w:szCs w:val="18"/>
                              </w:rPr>
                            </w:pPr>
                            <w:r w:rsidRPr="00DC2D1E">
                              <w:rPr>
                                <w:sz w:val="18"/>
                                <w:szCs w:val="18"/>
                              </w:rPr>
                              <w:t xml:space="preserve">Current only on day of printing </w:t>
                            </w:r>
                          </w:p>
                          <w:p w14:paraId="20EFCD33" w14:textId="77777777" w:rsidR="0022521E" w:rsidRDefault="0022521E" w:rsidP="0022521E">
                            <w:pPr>
                              <w:ind w:left="851"/>
                              <w:rPr>
                                <w:sz w:val="18"/>
                                <w:szCs w:val="18"/>
                              </w:rPr>
                            </w:pPr>
                            <w:r w:rsidRPr="00DC2D1E">
                              <w:rPr>
                                <w:sz w:val="18"/>
                                <w:szCs w:val="18"/>
                              </w:rPr>
                              <w:t xml:space="preserve">Check the University website for most recent </w:t>
                            </w:r>
                            <w:proofErr w:type="gramStart"/>
                            <w:r w:rsidRPr="00DC2D1E">
                              <w:rPr>
                                <w:sz w:val="18"/>
                                <w:szCs w:val="18"/>
                              </w:rPr>
                              <w:t>version</w:t>
                            </w:r>
                            <w:proofErr w:type="gramEnd"/>
                            <w:r w:rsidRPr="00DC2D1E">
                              <w:rPr>
                                <w:sz w:val="18"/>
                                <w:szCs w:val="18"/>
                              </w:rPr>
                              <w:t xml:space="preserve"> </w:t>
                            </w:r>
                          </w:p>
                          <w:p w14:paraId="3AAFBF49" w14:textId="3DAFC1E7" w:rsidR="00F16C85" w:rsidRPr="00263CF9" w:rsidRDefault="0022521E" w:rsidP="0022521E">
                            <w:pPr>
                              <w:ind w:left="851"/>
                              <w:rPr>
                                <w:sz w:val="18"/>
                                <w:szCs w:val="18"/>
                              </w:rPr>
                            </w:pPr>
                            <w:r w:rsidRPr="00263CF9">
                              <w:rPr>
                                <w:sz w:val="18"/>
                                <w:szCs w:val="18"/>
                              </w:rPr>
                              <w:t>V</w:t>
                            </w:r>
                            <w:r w:rsidR="00F16C85" w:rsidRPr="00263CF9">
                              <w:rPr>
                                <w:sz w:val="18"/>
                                <w:szCs w:val="18"/>
                              </w:rPr>
                              <w:t xml:space="preserve">ersion Number: </w:t>
                            </w:r>
                            <w:r w:rsidR="009E06FA" w:rsidRPr="00263CF9">
                              <w:rPr>
                                <w:sz w:val="18"/>
                                <w:szCs w:val="18"/>
                              </w:rPr>
                              <w:t>1.4</w:t>
                            </w:r>
                          </w:p>
                          <w:p w14:paraId="2A9FE6BC" w14:textId="5841CAAC" w:rsidR="0022521E" w:rsidRPr="00DC2D1E" w:rsidRDefault="00263CF9" w:rsidP="0022521E">
                            <w:pPr>
                              <w:ind w:left="851"/>
                              <w:rPr>
                                <w:sz w:val="18"/>
                                <w:szCs w:val="18"/>
                              </w:rPr>
                            </w:pPr>
                            <w:r w:rsidRPr="00263CF9">
                              <w:rPr>
                                <w:sz w:val="18"/>
                                <w:szCs w:val="18"/>
                              </w:rPr>
                              <w:t>October</w:t>
                            </w:r>
                            <w:r w:rsidR="0022521E" w:rsidRPr="00263CF9">
                              <w:rPr>
                                <w:sz w:val="18"/>
                                <w:szCs w:val="18"/>
                              </w:rPr>
                              <w:t xml:space="preserve"> 202</w:t>
                            </w:r>
                            <w:r w:rsidR="00AD3DD3" w:rsidRPr="00263CF9">
                              <w:rPr>
                                <w:sz w:val="18"/>
                                <w:szCs w:val="18"/>
                              </w:rPr>
                              <w:t>4</w:t>
                            </w:r>
                          </w:p>
                        </w:txbxContent>
                      </v:textbox>
                    </v:shape>
                  </w:pict>
                </mc:Fallback>
              </mc:AlternateContent>
            </w:r>
            <w:r w:rsidR="0022521E">
              <w:t xml:space="preserve">Page </w:t>
            </w:r>
            <w:r w:rsidR="0022521E">
              <w:rPr>
                <w:b/>
                <w:bCs/>
                <w:sz w:val="24"/>
                <w:szCs w:val="24"/>
              </w:rPr>
              <w:fldChar w:fldCharType="begin"/>
            </w:r>
            <w:r w:rsidR="0022521E">
              <w:rPr>
                <w:b/>
                <w:bCs/>
              </w:rPr>
              <w:instrText xml:space="preserve"> PAGE </w:instrText>
            </w:r>
            <w:r w:rsidR="0022521E">
              <w:rPr>
                <w:b/>
                <w:bCs/>
                <w:sz w:val="24"/>
                <w:szCs w:val="24"/>
              </w:rPr>
              <w:fldChar w:fldCharType="separate"/>
            </w:r>
            <w:r w:rsidR="0022521E">
              <w:rPr>
                <w:b/>
                <w:bCs/>
                <w:noProof/>
              </w:rPr>
              <w:t>2</w:t>
            </w:r>
            <w:r w:rsidR="0022521E">
              <w:rPr>
                <w:b/>
                <w:bCs/>
                <w:sz w:val="24"/>
                <w:szCs w:val="24"/>
              </w:rPr>
              <w:fldChar w:fldCharType="end"/>
            </w:r>
            <w:r w:rsidR="0022521E">
              <w:t xml:space="preserve"> of </w:t>
            </w:r>
            <w:r w:rsidR="0022521E">
              <w:rPr>
                <w:b/>
                <w:bCs/>
                <w:sz w:val="24"/>
                <w:szCs w:val="24"/>
              </w:rPr>
              <w:fldChar w:fldCharType="begin"/>
            </w:r>
            <w:r w:rsidR="0022521E">
              <w:rPr>
                <w:b/>
                <w:bCs/>
              </w:rPr>
              <w:instrText xml:space="preserve"> NUMPAGES  </w:instrText>
            </w:r>
            <w:r w:rsidR="0022521E">
              <w:rPr>
                <w:b/>
                <w:bCs/>
                <w:sz w:val="24"/>
                <w:szCs w:val="24"/>
              </w:rPr>
              <w:fldChar w:fldCharType="separate"/>
            </w:r>
            <w:r w:rsidR="0022521E">
              <w:rPr>
                <w:b/>
                <w:bCs/>
                <w:noProof/>
              </w:rPr>
              <w:t>2</w:t>
            </w:r>
            <w:r w:rsidR="0022521E">
              <w:rPr>
                <w:b/>
                <w:bCs/>
                <w:sz w:val="24"/>
                <w:szCs w:val="24"/>
              </w:rPr>
              <w:fldChar w:fldCharType="end"/>
            </w:r>
          </w:p>
        </w:sdtContent>
      </w:sdt>
    </w:sdtContent>
  </w:sdt>
  <w:p w14:paraId="6836E055" w14:textId="0101D46E" w:rsidR="00FB6B74" w:rsidRPr="00803A29" w:rsidRDefault="00FB6B74">
    <w:pPr>
      <w:pStyle w:val="Footer"/>
      <w:jc w:val="center"/>
      <w:rPr>
        <w:rFonts w:ascii="Calibri" w:hAnsi="Calibri" w:cs="Calibri"/>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6ED2" w14:textId="77777777" w:rsidR="0026775B" w:rsidRDefault="0026775B" w:rsidP="005A445A">
      <w:r>
        <w:separator/>
      </w:r>
    </w:p>
  </w:footnote>
  <w:footnote w:type="continuationSeparator" w:id="0">
    <w:p w14:paraId="76FAB8D9" w14:textId="77777777" w:rsidR="0026775B" w:rsidRDefault="0026775B" w:rsidP="005A4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34D5" w14:textId="04479A12" w:rsidR="00823673" w:rsidRDefault="00823673"/>
  <w:tbl>
    <w:tblPr>
      <w:tblStyle w:val="TableGrid1"/>
      <w:tblW w:w="5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60"/>
    </w:tblGrid>
    <w:tr w:rsidR="00E965FF" w:rsidRPr="00803A29" w14:paraId="05A8BD52" w14:textId="20A6A8D1" w:rsidTr="00DB75CF">
      <w:trPr>
        <w:trHeight w:val="576"/>
      </w:trPr>
      <w:tc>
        <w:tcPr>
          <w:tcW w:w="3969" w:type="dxa"/>
        </w:tcPr>
        <w:p w14:paraId="26CFFAA3" w14:textId="77777777" w:rsidR="00E965FF" w:rsidRPr="00803A29" w:rsidRDefault="00E965FF" w:rsidP="00E965FF">
          <w:pPr>
            <w:rPr>
              <w:rFonts w:cs="Calibri"/>
              <w:b/>
              <w:sz w:val="24"/>
              <w:szCs w:val="24"/>
            </w:rPr>
          </w:pPr>
          <w:r w:rsidRPr="00803A29">
            <w:rPr>
              <w:rFonts w:cs="Calibri"/>
              <w:b/>
              <w:sz w:val="24"/>
              <w:szCs w:val="24"/>
            </w:rPr>
            <w:t>STANDARD OPERATING PROCEDURE</w:t>
          </w:r>
        </w:p>
      </w:tc>
      <w:tc>
        <w:tcPr>
          <w:tcW w:w="5960" w:type="dxa"/>
        </w:tcPr>
        <w:p w14:paraId="34A72BAC" w14:textId="65791257" w:rsidR="00E965FF" w:rsidRPr="00803A29" w:rsidRDefault="00AC4CBA" w:rsidP="00E965FF">
          <w:pPr>
            <w:rPr>
              <w:rFonts w:cs="Calibri"/>
              <w:b/>
              <w:sz w:val="24"/>
              <w:szCs w:val="24"/>
            </w:rPr>
          </w:pPr>
          <w:r w:rsidRPr="007570C4">
            <w:rPr>
              <w:b/>
              <w:sz w:val="24"/>
              <w:szCs w:val="24"/>
            </w:rPr>
            <w:t>SOP_</w:t>
          </w:r>
          <w:r>
            <w:rPr>
              <w:b/>
              <w:sz w:val="24"/>
              <w:szCs w:val="24"/>
            </w:rPr>
            <w:t>MMUHTA_</w:t>
          </w:r>
          <w:r w:rsidRPr="007570C4">
            <w:rPr>
              <w:b/>
              <w:sz w:val="24"/>
              <w:szCs w:val="24"/>
            </w:rPr>
            <w:t>0</w:t>
          </w:r>
          <w:r>
            <w:rPr>
              <w:b/>
              <w:sz w:val="24"/>
              <w:szCs w:val="24"/>
            </w:rPr>
            <w:t>14_</w:t>
          </w:r>
          <w:r w:rsidRPr="00C5646C">
            <w:rPr>
              <w:b/>
              <w:sz w:val="24"/>
              <w:szCs w:val="24"/>
            </w:rPr>
            <w:t>Guidelines For Blood Sampling Via Venepuncture &amp; Cannulation</w:t>
          </w:r>
          <w:r w:rsidRPr="007B29A6">
            <w:rPr>
              <w:b/>
              <w:sz w:val="24"/>
              <w:szCs w:val="24"/>
            </w:rPr>
            <w:t xml:space="preserve"> </w:t>
          </w:r>
          <w:r w:rsidRPr="007570C4">
            <w:rPr>
              <w:b/>
              <w:sz w:val="24"/>
              <w:szCs w:val="24"/>
            </w:rPr>
            <w:t>_</w:t>
          </w:r>
          <w:r>
            <w:rPr>
              <w:b/>
              <w:sz w:val="24"/>
              <w:szCs w:val="24"/>
            </w:rPr>
            <w:t>1.4</w:t>
          </w:r>
        </w:p>
      </w:tc>
    </w:tr>
  </w:tbl>
  <w:p w14:paraId="3573AAE9" w14:textId="77777777" w:rsidR="00FB6B74" w:rsidRDefault="00FB6B74">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9118" w14:textId="011AC78C" w:rsidR="00FB6B74" w:rsidRPr="005A445A" w:rsidRDefault="00FB6B74" w:rsidP="00BD7C55"/>
  <w:p w14:paraId="10335CA9" w14:textId="0298FE84" w:rsidR="00FB6B74" w:rsidRPr="005A445A" w:rsidRDefault="00C82B80" w:rsidP="004478BF">
    <w:r>
      <w:rPr>
        <w:b/>
        <w:bCs/>
        <w:noProof/>
      </w:rPr>
      <w:drawing>
        <wp:inline distT="0" distB="0" distL="0" distR="0" wp14:anchorId="4268BE22" wp14:editId="509F8CDF">
          <wp:extent cx="2041451" cy="781664"/>
          <wp:effectExtent l="0" t="0" r="0" b="0"/>
          <wp:docPr id="3" name="Picture 3" descr="Manchester Metropolita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nchester Metropolitan University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1816" cy="839238"/>
                  </a:xfrm>
                  <a:prstGeom prst="rect">
                    <a:avLst/>
                  </a:prstGeom>
                </pic:spPr>
              </pic:pic>
            </a:graphicData>
          </a:graphic>
        </wp:inline>
      </w:drawing>
    </w:r>
  </w:p>
  <w:p w14:paraId="04E46FA6" w14:textId="77777777" w:rsidR="005A445A" w:rsidRPr="005A445A" w:rsidRDefault="005A445A" w:rsidP="004478BF">
    <w:pPr>
      <w:rPr>
        <w:sz w:val="4"/>
        <w:szCs w:val="4"/>
      </w:rPr>
    </w:pPr>
  </w:p>
  <w:tbl>
    <w:tblPr>
      <w:tblStyle w:val="TableGrid1"/>
      <w:tblW w:w="5897" w:type="pc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6671"/>
    </w:tblGrid>
    <w:tr w:rsidR="007570C4" w:rsidRPr="007570C4" w14:paraId="4515D8D9" w14:textId="77777777" w:rsidTr="00D723B2">
      <w:trPr>
        <w:trHeight w:val="576"/>
      </w:trPr>
      <w:tc>
        <w:tcPr>
          <w:tcW w:w="3970" w:type="dxa"/>
        </w:tcPr>
        <w:p w14:paraId="1D76695B" w14:textId="700CAE96" w:rsidR="00FB6B74" w:rsidRPr="005A445A" w:rsidRDefault="00923F22" w:rsidP="004478BF">
          <w:pPr>
            <w:rPr>
              <w:b/>
              <w:sz w:val="24"/>
              <w:szCs w:val="24"/>
            </w:rPr>
          </w:pPr>
          <w:r w:rsidRPr="005A445A">
            <w:rPr>
              <w:b/>
              <w:sz w:val="24"/>
              <w:szCs w:val="24"/>
            </w:rPr>
            <w:t>STANDARD OPERATING PROCEDURE</w:t>
          </w:r>
        </w:p>
      </w:tc>
      <w:tc>
        <w:tcPr>
          <w:tcW w:w="6663" w:type="dxa"/>
        </w:tcPr>
        <w:p w14:paraId="62B4971B" w14:textId="582CA944" w:rsidR="00FB6B74" w:rsidRPr="007570C4" w:rsidRDefault="00923F22" w:rsidP="004478BF">
          <w:pPr>
            <w:pStyle w:val="Header"/>
            <w:jc w:val="center"/>
            <w:rPr>
              <w:b/>
              <w:sz w:val="24"/>
              <w:szCs w:val="24"/>
            </w:rPr>
          </w:pPr>
          <w:r w:rsidRPr="007570C4">
            <w:rPr>
              <w:b/>
              <w:sz w:val="24"/>
              <w:szCs w:val="24"/>
            </w:rPr>
            <w:t>SOP_</w:t>
          </w:r>
          <w:r w:rsidR="00ED709F">
            <w:rPr>
              <w:b/>
              <w:sz w:val="24"/>
              <w:szCs w:val="24"/>
            </w:rPr>
            <w:t>MMUHTA_</w:t>
          </w:r>
          <w:r w:rsidR="00AC4CBA" w:rsidRPr="007570C4">
            <w:rPr>
              <w:b/>
              <w:sz w:val="24"/>
              <w:szCs w:val="24"/>
            </w:rPr>
            <w:t>0</w:t>
          </w:r>
          <w:r w:rsidR="00AC4CBA">
            <w:rPr>
              <w:b/>
              <w:sz w:val="24"/>
              <w:szCs w:val="24"/>
            </w:rPr>
            <w:t>14_</w:t>
          </w:r>
          <w:r w:rsidR="00C5646C" w:rsidRPr="00C5646C">
            <w:rPr>
              <w:b/>
              <w:sz w:val="24"/>
              <w:szCs w:val="24"/>
            </w:rPr>
            <w:t>Guidelines For Blood Sampling Via Venepuncture &amp; Cannulation</w:t>
          </w:r>
          <w:r w:rsidR="00D723B2" w:rsidRPr="007B29A6">
            <w:rPr>
              <w:b/>
              <w:sz w:val="24"/>
              <w:szCs w:val="24"/>
            </w:rPr>
            <w:t xml:space="preserve"> </w:t>
          </w:r>
          <w:r w:rsidR="00D723B2" w:rsidRPr="007570C4">
            <w:rPr>
              <w:b/>
              <w:sz w:val="24"/>
              <w:szCs w:val="24"/>
            </w:rPr>
            <w:t>_</w:t>
          </w:r>
          <w:r w:rsidR="009E06FA">
            <w:rPr>
              <w:b/>
              <w:sz w:val="24"/>
              <w:szCs w:val="24"/>
            </w:rPr>
            <w:t>1.</w:t>
          </w:r>
          <w:r w:rsidR="00C5646C">
            <w:rPr>
              <w:b/>
              <w:sz w:val="24"/>
              <w:szCs w:val="24"/>
            </w:rPr>
            <w:t>4</w:t>
          </w:r>
        </w:p>
      </w:tc>
    </w:tr>
  </w:tbl>
  <w:p w14:paraId="722CE834" w14:textId="77777777" w:rsidR="00FB6B74" w:rsidRPr="005A445A" w:rsidRDefault="00FB6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F3A"/>
    <w:multiLevelType w:val="hybridMultilevel"/>
    <w:tmpl w:val="5B58C96A"/>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 w15:restartNumberingAfterBreak="0">
    <w:nsid w:val="02A46A0A"/>
    <w:multiLevelType w:val="hybridMultilevel"/>
    <w:tmpl w:val="CEBA46C2"/>
    <w:lvl w:ilvl="0" w:tplc="A492205C">
      <w:numFmt w:val="bullet"/>
      <w:lvlText w:val=""/>
      <w:lvlJc w:val="left"/>
      <w:pPr>
        <w:ind w:left="360" w:hanging="360"/>
      </w:pPr>
      <w:rPr>
        <w:rFonts w:ascii="Wingdings 3" w:hAnsi="Wingdings 3" w:hint="default"/>
        <w:color w:val="F18828"/>
      </w:rPr>
    </w:lvl>
    <w:lvl w:ilvl="1" w:tplc="E14E2F58">
      <w:numFmt w:val="bullet"/>
      <w:lvlText w:val="–"/>
      <w:lvlJc w:val="left"/>
      <w:pPr>
        <w:ind w:left="720" w:hanging="360"/>
      </w:pPr>
      <w:rPr>
        <w:rFonts w:ascii="Calibri Light" w:hAnsi="Calibri Light" w:hint="default"/>
        <w:color w:val="4472C4" w:themeColor="accent1"/>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6C3C3A"/>
    <w:multiLevelType w:val="hybridMultilevel"/>
    <w:tmpl w:val="82324D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4A1F66"/>
    <w:multiLevelType w:val="hybridMultilevel"/>
    <w:tmpl w:val="690E9764"/>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4" w15:restartNumberingAfterBreak="0">
    <w:nsid w:val="15C266C9"/>
    <w:multiLevelType w:val="hybridMultilevel"/>
    <w:tmpl w:val="2416D86C"/>
    <w:lvl w:ilvl="0" w:tplc="7974C19C">
      <w:start w:val="1"/>
      <w:numFmt w:val="upperLetter"/>
      <w:lvlText w:val="%1)"/>
      <w:lvlJc w:val="left"/>
      <w:pPr>
        <w:ind w:left="770" w:hanging="4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ED6D11"/>
    <w:multiLevelType w:val="hybridMultilevel"/>
    <w:tmpl w:val="F4EE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67771"/>
    <w:multiLevelType w:val="hybridMultilevel"/>
    <w:tmpl w:val="E16EF9A0"/>
    <w:lvl w:ilvl="0" w:tplc="3DDA6778">
      <w:numFmt w:val="bullet"/>
      <w:lvlText w:val=""/>
      <w:lvlJc w:val="left"/>
      <w:pPr>
        <w:ind w:left="360" w:hanging="360"/>
      </w:pPr>
      <w:rPr>
        <w:rFonts w:ascii="Wingdings 3" w:hAnsi="Wingdings 3" w:hint="default"/>
        <w:color w:val="4472C4" w:themeColor="accent1"/>
      </w:rPr>
    </w:lvl>
    <w:lvl w:ilvl="1" w:tplc="E482CC8C">
      <w:numFmt w:val="bullet"/>
      <w:lvlText w:val="–"/>
      <w:lvlJc w:val="left"/>
      <w:pPr>
        <w:ind w:left="720" w:hanging="360"/>
      </w:pPr>
      <w:rPr>
        <w:rFonts w:ascii="Calibri Light" w:hAnsi="Calibri Light" w:hint="default"/>
        <w:color w:val="F18828"/>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2E29CE"/>
    <w:multiLevelType w:val="hybridMultilevel"/>
    <w:tmpl w:val="E0BAFBE2"/>
    <w:lvl w:ilvl="0" w:tplc="3DDA6778">
      <w:numFmt w:val="bullet"/>
      <w:lvlText w:val=""/>
      <w:lvlJc w:val="left"/>
      <w:pPr>
        <w:ind w:left="720" w:hanging="360"/>
      </w:pPr>
      <w:rPr>
        <w:rFonts w:ascii="Wingdings 3" w:hAnsi="Wingdings 3"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17D52"/>
    <w:multiLevelType w:val="multilevel"/>
    <w:tmpl w:val="AEC082E0"/>
    <w:lvl w:ilvl="0">
      <w:start w:val="1"/>
      <w:numFmt w:val="decimal"/>
      <w:pStyle w:val="Heading1"/>
      <w:lvlText w:val="%1."/>
      <w:lvlJc w:val="left"/>
      <w:pPr>
        <w:tabs>
          <w:tab w:val="num" w:pos="720"/>
        </w:tabs>
        <w:ind w:left="720" w:hanging="720"/>
      </w:pPr>
      <w:rPr>
        <w:b/>
      </w:rPr>
    </w:lvl>
    <w:lvl w:ilvl="1">
      <w:start w:val="1"/>
      <w:numFmt w:val="decimal"/>
      <w:pStyle w:val="Heading2"/>
      <w:isLgl/>
      <w:lvlText w:val="%1.%2"/>
      <w:lvlJc w:val="left"/>
      <w:pPr>
        <w:tabs>
          <w:tab w:val="num" w:pos="720"/>
        </w:tabs>
        <w:ind w:left="720" w:hanging="720"/>
      </w:pPr>
      <w:rPr>
        <w:i w:val="0"/>
        <w:iCs w:val="0"/>
        <w:smallCaps w:val="0"/>
        <w:strike w:val="0"/>
        <w:dstrike w:val="0"/>
        <w:outline w:val="0"/>
        <w:shadow w:val="0"/>
        <w:emboss w:val="0"/>
        <w:imprint w:val="0"/>
        <w:noProof w:val="0"/>
        <w:vanish w:val="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tabs>
          <w:tab w:val="num" w:pos="862"/>
        </w:tabs>
        <w:ind w:left="862" w:hanging="720"/>
      </w:pPr>
      <w:rPr>
        <w:i w:val="0"/>
        <w:iCs w:val="0"/>
        <w:smallCaps w:val="0"/>
        <w:strike w:val="0"/>
        <w:dstrike w:val="0"/>
        <w:outline w:val="0"/>
        <w:shadow w:val="0"/>
        <w:emboss w:val="0"/>
        <w:imprint w:val="0"/>
        <w:noProof w:val="0"/>
        <w:vanish w:val="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2727A99"/>
    <w:multiLevelType w:val="hybridMultilevel"/>
    <w:tmpl w:val="4008BE52"/>
    <w:lvl w:ilvl="0" w:tplc="3DDA6778">
      <w:numFmt w:val="bullet"/>
      <w:lvlText w:val=""/>
      <w:lvlJc w:val="left"/>
      <w:pPr>
        <w:ind w:left="436" w:hanging="360"/>
      </w:pPr>
      <w:rPr>
        <w:rFonts w:ascii="Wingdings 3" w:hAnsi="Wingdings 3" w:hint="default"/>
        <w:color w:val="4472C4" w:themeColor="accent1"/>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33063C57"/>
    <w:multiLevelType w:val="hybridMultilevel"/>
    <w:tmpl w:val="D5443B9E"/>
    <w:lvl w:ilvl="0" w:tplc="3DDA6778">
      <w:numFmt w:val="bullet"/>
      <w:lvlText w:val=""/>
      <w:lvlJc w:val="left"/>
      <w:pPr>
        <w:ind w:left="436" w:hanging="360"/>
      </w:pPr>
      <w:rPr>
        <w:rFonts w:ascii="Wingdings 3" w:hAnsi="Wingdings 3" w:hint="default"/>
        <w:color w:val="4472C4" w:themeColor="accent1"/>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1" w15:restartNumberingAfterBreak="0">
    <w:nsid w:val="3B457CE8"/>
    <w:multiLevelType w:val="hybridMultilevel"/>
    <w:tmpl w:val="41C0D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31E68"/>
    <w:multiLevelType w:val="multilevel"/>
    <w:tmpl w:val="5546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656BFA"/>
    <w:multiLevelType w:val="multilevel"/>
    <w:tmpl w:val="5558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6932B9"/>
    <w:multiLevelType w:val="hybridMultilevel"/>
    <w:tmpl w:val="D4CE77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D03F92"/>
    <w:multiLevelType w:val="multilevel"/>
    <w:tmpl w:val="CEDA11A8"/>
    <w:lvl w:ilvl="0">
      <w:start w:val="1"/>
      <w:numFmt w:val="decimal"/>
      <w:lvlText w:val="%1."/>
      <w:lvlJc w:val="left"/>
      <w:pPr>
        <w:tabs>
          <w:tab w:val="num" w:pos="720"/>
        </w:tabs>
        <w:ind w:left="720" w:hanging="720"/>
      </w:pPr>
      <w:rPr>
        <w:b/>
      </w:rPr>
    </w:lvl>
    <w:lvl w:ilvl="1">
      <w:start w:val="1"/>
      <w:numFmt w:val="decimal"/>
      <w:isLgl/>
      <w:lvlText w:val="%1.%2"/>
      <w:lvlJc w:val="left"/>
      <w:pPr>
        <w:tabs>
          <w:tab w:val="num" w:pos="720"/>
        </w:tabs>
        <w:ind w:left="720" w:hanging="720"/>
      </w:pPr>
      <w:rPr>
        <w:rFonts w:ascii="Arial" w:hAnsi="Arial" w:hint="default"/>
        <w:b w:val="0"/>
        <w:i w:val="0"/>
        <w:sz w:val="22"/>
      </w:rPr>
    </w:lvl>
    <w:lvl w:ilvl="2">
      <w:start w:val="1"/>
      <w:numFmt w:val="decimal"/>
      <w:isLgl/>
      <w:lvlText w:val="%1.%2.%3"/>
      <w:lvlJc w:val="left"/>
      <w:pPr>
        <w:tabs>
          <w:tab w:val="num" w:pos="862"/>
        </w:tabs>
        <w:ind w:left="862" w:hanging="720"/>
      </w:pPr>
      <w:rPr>
        <w:rFonts w:ascii="Calibri" w:hAnsi="Calibri" w:cs="Calibri" w:hint="default"/>
        <w:b w:val="0"/>
        <w:i w:val="0"/>
        <w:sz w:val="22"/>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5E94119D"/>
    <w:multiLevelType w:val="hybridMultilevel"/>
    <w:tmpl w:val="EC147CE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5FE80005"/>
    <w:multiLevelType w:val="multilevel"/>
    <w:tmpl w:val="D03A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DB1248"/>
    <w:multiLevelType w:val="hybridMultilevel"/>
    <w:tmpl w:val="29A0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180AF4"/>
    <w:multiLevelType w:val="hybridMultilevel"/>
    <w:tmpl w:val="C4BE2214"/>
    <w:lvl w:ilvl="0" w:tplc="E14E2F58">
      <w:numFmt w:val="bullet"/>
      <w:lvlText w:val="–"/>
      <w:lvlJc w:val="left"/>
      <w:pPr>
        <w:ind w:left="1296" w:hanging="360"/>
      </w:pPr>
      <w:rPr>
        <w:rFonts w:ascii="Calibri Light" w:hAnsi="Calibri Light" w:hint="default"/>
        <w:color w:val="4472C4" w:themeColor="accent1"/>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0" w15:restartNumberingAfterBreak="0">
    <w:nsid w:val="704A1A7B"/>
    <w:multiLevelType w:val="hybridMultilevel"/>
    <w:tmpl w:val="023023E8"/>
    <w:lvl w:ilvl="0" w:tplc="A492205C">
      <w:numFmt w:val="bullet"/>
      <w:lvlText w:val=""/>
      <w:lvlJc w:val="left"/>
      <w:pPr>
        <w:ind w:left="720" w:hanging="360"/>
      </w:pPr>
      <w:rPr>
        <w:rFonts w:ascii="Wingdings 3" w:hAnsi="Wingdings 3" w:hint="default"/>
        <w:color w:val="F188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CB39CE"/>
    <w:multiLevelType w:val="hybridMultilevel"/>
    <w:tmpl w:val="E9B8C26E"/>
    <w:lvl w:ilvl="0" w:tplc="CE60BF9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6B2A6D"/>
    <w:multiLevelType w:val="hybridMultilevel"/>
    <w:tmpl w:val="A9D8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076FB2"/>
    <w:multiLevelType w:val="multilevel"/>
    <w:tmpl w:val="51766D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7E264F5"/>
    <w:multiLevelType w:val="hybridMultilevel"/>
    <w:tmpl w:val="D1229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5309DB"/>
    <w:multiLevelType w:val="hybridMultilevel"/>
    <w:tmpl w:val="9ABA554E"/>
    <w:lvl w:ilvl="0" w:tplc="3DDA6778">
      <w:numFmt w:val="bullet"/>
      <w:lvlText w:val=""/>
      <w:lvlJc w:val="left"/>
      <w:pPr>
        <w:ind w:left="720" w:hanging="360"/>
      </w:pPr>
      <w:rPr>
        <w:rFonts w:ascii="Wingdings 3" w:hAnsi="Wingdings 3"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710F55"/>
    <w:multiLevelType w:val="multilevel"/>
    <w:tmpl w:val="A1F6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395551"/>
    <w:multiLevelType w:val="hybridMultilevel"/>
    <w:tmpl w:val="9C60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441318">
    <w:abstractNumId w:val="8"/>
  </w:num>
  <w:num w:numId="2" w16cid:durableId="110563419">
    <w:abstractNumId w:val="1"/>
  </w:num>
  <w:num w:numId="3" w16cid:durableId="290677027">
    <w:abstractNumId w:val="15"/>
  </w:num>
  <w:num w:numId="4" w16cid:durableId="1151364850">
    <w:abstractNumId w:val="23"/>
  </w:num>
  <w:num w:numId="5" w16cid:durableId="1537694853">
    <w:abstractNumId w:val="20"/>
  </w:num>
  <w:num w:numId="6" w16cid:durableId="1642686876">
    <w:abstractNumId w:val="25"/>
  </w:num>
  <w:num w:numId="7" w16cid:durableId="695161375">
    <w:abstractNumId w:val="7"/>
  </w:num>
  <w:num w:numId="8" w16cid:durableId="1215314512">
    <w:abstractNumId w:val="6"/>
  </w:num>
  <w:num w:numId="9" w16cid:durableId="885993050">
    <w:abstractNumId w:val="19"/>
  </w:num>
  <w:num w:numId="10" w16cid:durableId="859781466">
    <w:abstractNumId w:val="26"/>
  </w:num>
  <w:num w:numId="11" w16cid:durableId="1282302989">
    <w:abstractNumId w:val="13"/>
  </w:num>
  <w:num w:numId="12" w16cid:durableId="1260023209">
    <w:abstractNumId w:val="17"/>
  </w:num>
  <w:num w:numId="13" w16cid:durableId="1372996407">
    <w:abstractNumId w:val="12"/>
  </w:num>
  <w:num w:numId="14" w16cid:durableId="1827744827">
    <w:abstractNumId w:val="4"/>
  </w:num>
  <w:num w:numId="15" w16cid:durableId="644504848">
    <w:abstractNumId w:val="21"/>
  </w:num>
  <w:num w:numId="16" w16cid:durableId="415788032">
    <w:abstractNumId w:val="16"/>
  </w:num>
  <w:num w:numId="17" w16cid:durableId="1783185703">
    <w:abstractNumId w:val="9"/>
  </w:num>
  <w:num w:numId="18" w16cid:durableId="677468785">
    <w:abstractNumId w:val="10"/>
  </w:num>
  <w:num w:numId="19" w16cid:durableId="1983776542">
    <w:abstractNumId w:val="18"/>
  </w:num>
  <w:num w:numId="20" w16cid:durableId="299848126">
    <w:abstractNumId w:val="24"/>
  </w:num>
  <w:num w:numId="21" w16cid:durableId="2058504777">
    <w:abstractNumId w:val="3"/>
  </w:num>
  <w:num w:numId="22" w16cid:durableId="1258636690">
    <w:abstractNumId w:val="11"/>
  </w:num>
  <w:num w:numId="23" w16cid:durableId="1362509240">
    <w:abstractNumId w:val="0"/>
  </w:num>
  <w:num w:numId="24" w16cid:durableId="1432890600">
    <w:abstractNumId w:val="22"/>
  </w:num>
  <w:num w:numId="25" w16cid:durableId="1657222871">
    <w:abstractNumId w:val="5"/>
  </w:num>
  <w:num w:numId="26" w16cid:durableId="1941599446">
    <w:abstractNumId w:val="27"/>
  </w:num>
  <w:num w:numId="27" w16cid:durableId="2078017893">
    <w:abstractNumId w:val="2"/>
  </w:num>
  <w:num w:numId="28" w16cid:durableId="13629033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5A"/>
    <w:rsid w:val="000053CA"/>
    <w:rsid w:val="00027AF1"/>
    <w:rsid w:val="00032C7E"/>
    <w:rsid w:val="000370B3"/>
    <w:rsid w:val="00041FBC"/>
    <w:rsid w:val="00054631"/>
    <w:rsid w:val="00057752"/>
    <w:rsid w:val="0006099D"/>
    <w:rsid w:val="00062FF7"/>
    <w:rsid w:val="00063B22"/>
    <w:rsid w:val="00064F1C"/>
    <w:rsid w:val="00085865"/>
    <w:rsid w:val="00095E2C"/>
    <w:rsid w:val="000A1037"/>
    <w:rsid w:val="000B3DC5"/>
    <w:rsid w:val="000B4DA5"/>
    <w:rsid w:val="000E1433"/>
    <w:rsid w:val="000E286D"/>
    <w:rsid w:val="000E32F1"/>
    <w:rsid w:val="000E61E0"/>
    <w:rsid w:val="001107EA"/>
    <w:rsid w:val="00121FEF"/>
    <w:rsid w:val="00135AA8"/>
    <w:rsid w:val="0015016E"/>
    <w:rsid w:val="00166060"/>
    <w:rsid w:val="0017100F"/>
    <w:rsid w:val="0017128E"/>
    <w:rsid w:val="00175D6B"/>
    <w:rsid w:val="001775F7"/>
    <w:rsid w:val="00184427"/>
    <w:rsid w:val="00191C3A"/>
    <w:rsid w:val="00192719"/>
    <w:rsid w:val="001A1307"/>
    <w:rsid w:val="001A48BC"/>
    <w:rsid w:val="001B0731"/>
    <w:rsid w:val="001E15CC"/>
    <w:rsid w:val="001E79BE"/>
    <w:rsid w:val="001E7BAB"/>
    <w:rsid w:val="001F0FD9"/>
    <w:rsid w:val="001F1A79"/>
    <w:rsid w:val="00202D71"/>
    <w:rsid w:val="00210F6C"/>
    <w:rsid w:val="00213A42"/>
    <w:rsid w:val="0021565B"/>
    <w:rsid w:val="00221C0E"/>
    <w:rsid w:val="0022287C"/>
    <w:rsid w:val="0022521E"/>
    <w:rsid w:val="002607B8"/>
    <w:rsid w:val="00263CF9"/>
    <w:rsid w:val="0026775B"/>
    <w:rsid w:val="00267858"/>
    <w:rsid w:val="00275B38"/>
    <w:rsid w:val="00275DE4"/>
    <w:rsid w:val="00277B2D"/>
    <w:rsid w:val="0028216A"/>
    <w:rsid w:val="002822C3"/>
    <w:rsid w:val="00285A56"/>
    <w:rsid w:val="002864E7"/>
    <w:rsid w:val="00297F40"/>
    <w:rsid w:val="002B1465"/>
    <w:rsid w:val="002B272C"/>
    <w:rsid w:val="002B579F"/>
    <w:rsid w:val="002B5F1C"/>
    <w:rsid w:val="002C0A9C"/>
    <w:rsid w:val="002D0D3E"/>
    <w:rsid w:val="002D3149"/>
    <w:rsid w:val="002D489A"/>
    <w:rsid w:val="002E27B1"/>
    <w:rsid w:val="00302DFC"/>
    <w:rsid w:val="00305277"/>
    <w:rsid w:val="00306A16"/>
    <w:rsid w:val="00312F6E"/>
    <w:rsid w:val="00325164"/>
    <w:rsid w:val="00331562"/>
    <w:rsid w:val="00332B30"/>
    <w:rsid w:val="0034595B"/>
    <w:rsid w:val="00347D74"/>
    <w:rsid w:val="00355E10"/>
    <w:rsid w:val="003614FF"/>
    <w:rsid w:val="003663D1"/>
    <w:rsid w:val="0036674C"/>
    <w:rsid w:val="00371A49"/>
    <w:rsid w:val="00372AEF"/>
    <w:rsid w:val="00374855"/>
    <w:rsid w:val="00383AAE"/>
    <w:rsid w:val="00387198"/>
    <w:rsid w:val="00387C58"/>
    <w:rsid w:val="00395D7A"/>
    <w:rsid w:val="00397E7A"/>
    <w:rsid w:val="003A0C14"/>
    <w:rsid w:val="003A1388"/>
    <w:rsid w:val="003A3560"/>
    <w:rsid w:val="003A7A20"/>
    <w:rsid w:val="003B25F6"/>
    <w:rsid w:val="003D18A8"/>
    <w:rsid w:val="003D57D5"/>
    <w:rsid w:val="003D775C"/>
    <w:rsid w:val="00400568"/>
    <w:rsid w:val="0041534D"/>
    <w:rsid w:val="00417AB9"/>
    <w:rsid w:val="00423F8D"/>
    <w:rsid w:val="00444A93"/>
    <w:rsid w:val="004478BF"/>
    <w:rsid w:val="00456B64"/>
    <w:rsid w:val="00461AD2"/>
    <w:rsid w:val="00463037"/>
    <w:rsid w:val="0046552B"/>
    <w:rsid w:val="00471F9C"/>
    <w:rsid w:val="004757AC"/>
    <w:rsid w:val="00480974"/>
    <w:rsid w:val="00485C87"/>
    <w:rsid w:val="004917F3"/>
    <w:rsid w:val="0049215C"/>
    <w:rsid w:val="00494D0A"/>
    <w:rsid w:val="004A4AF2"/>
    <w:rsid w:val="004A7D04"/>
    <w:rsid w:val="004D45D9"/>
    <w:rsid w:val="004E031F"/>
    <w:rsid w:val="004E15A9"/>
    <w:rsid w:val="00505DEC"/>
    <w:rsid w:val="00514C3E"/>
    <w:rsid w:val="005341BF"/>
    <w:rsid w:val="0053508C"/>
    <w:rsid w:val="005405E4"/>
    <w:rsid w:val="005468CE"/>
    <w:rsid w:val="00547BE9"/>
    <w:rsid w:val="00554BCB"/>
    <w:rsid w:val="00565FC9"/>
    <w:rsid w:val="00566F2D"/>
    <w:rsid w:val="00571E8F"/>
    <w:rsid w:val="00584C9F"/>
    <w:rsid w:val="00593757"/>
    <w:rsid w:val="005A22CE"/>
    <w:rsid w:val="005A445A"/>
    <w:rsid w:val="005A4AC9"/>
    <w:rsid w:val="005A4D6D"/>
    <w:rsid w:val="005A606F"/>
    <w:rsid w:val="005B3650"/>
    <w:rsid w:val="005C04ED"/>
    <w:rsid w:val="005C6B95"/>
    <w:rsid w:val="005E244C"/>
    <w:rsid w:val="005E3B91"/>
    <w:rsid w:val="005F4B85"/>
    <w:rsid w:val="00612C80"/>
    <w:rsid w:val="00614A48"/>
    <w:rsid w:val="006164AE"/>
    <w:rsid w:val="006209CB"/>
    <w:rsid w:val="006217F3"/>
    <w:rsid w:val="00627DE3"/>
    <w:rsid w:val="00637E65"/>
    <w:rsid w:val="0065549B"/>
    <w:rsid w:val="006577C0"/>
    <w:rsid w:val="00670248"/>
    <w:rsid w:val="006714AC"/>
    <w:rsid w:val="00683458"/>
    <w:rsid w:val="00693D88"/>
    <w:rsid w:val="00694724"/>
    <w:rsid w:val="006B0362"/>
    <w:rsid w:val="006C0A15"/>
    <w:rsid w:val="006C3D45"/>
    <w:rsid w:val="006D07FA"/>
    <w:rsid w:val="006E2144"/>
    <w:rsid w:val="006E5C61"/>
    <w:rsid w:val="006F2782"/>
    <w:rsid w:val="006F5045"/>
    <w:rsid w:val="006F742B"/>
    <w:rsid w:val="006F776A"/>
    <w:rsid w:val="00705553"/>
    <w:rsid w:val="007066C4"/>
    <w:rsid w:val="007077AF"/>
    <w:rsid w:val="00736300"/>
    <w:rsid w:val="0075161B"/>
    <w:rsid w:val="007570C4"/>
    <w:rsid w:val="007708B2"/>
    <w:rsid w:val="00772E4C"/>
    <w:rsid w:val="007850D7"/>
    <w:rsid w:val="007928D6"/>
    <w:rsid w:val="007A79E4"/>
    <w:rsid w:val="007B29A6"/>
    <w:rsid w:val="007B5A6F"/>
    <w:rsid w:val="007B6278"/>
    <w:rsid w:val="007D24BB"/>
    <w:rsid w:val="007D53F6"/>
    <w:rsid w:val="007E1CE1"/>
    <w:rsid w:val="007E61E0"/>
    <w:rsid w:val="007F6351"/>
    <w:rsid w:val="008009D5"/>
    <w:rsid w:val="00801794"/>
    <w:rsid w:val="0080254D"/>
    <w:rsid w:val="00803822"/>
    <w:rsid w:val="00807782"/>
    <w:rsid w:val="008105D8"/>
    <w:rsid w:val="00822020"/>
    <w:rsid w:val="00822145"/>
    <w:rsid w:val="00823673"/>
    <w:rsid w:val="00841220"/>
    <w:rsid w:val="0084307D"/>
    <w:rsid w:val="008532CF"/>
    <w:rsid w:val="00855419"/>
    <w:rsid w:val="008672DF"/>
    <w:rsid w:val="00881195"/>
    <w:rsid w:val="008863CC"/>
    <w:rsid w:val="00886E2B"/>
    <w:rsid w:val="008B0802"/>
    <w:rsid w:val="008C0967"/>
    <w:rsid w:val="008D33D2"/>
    <w:rsid w:val="008D53DE"/>
    <w:rsid w:val="008E01C5"/>
    <w:rsid w:val="008E430D"/>
    <w:rsid w:val="008E469F"/>
    <w:rsid w:val="009000A3"/>
    <w:rsid w:val="009031F1"/>
    <w:rsid w:val="00904681"/>
    <w:rsid w:val="00923F22"/>
    <w:rsid w:val="009411FE"/>
    <w:rsid w:val="00955BA4"/>
    <w:rsid w:val="00956C10"/>
    <w:rsid w:val="00980568"/>
    <w:rsid w:val="00980B9F"/>
    <w:rsid w:val="00986FDC"/>
    <w:rsid w:val="00991E7E"/>
    <w:rsid w:val="00994D91"/>
    <w:rsid w:val="009A65BF"/>
    <w:rsid w:val="009C79A0"/>
    <w:rsid w:val="009D1330"/>
    <w:rsid w:val="009E06FA"/>
    <w:rsid w:val="009F0310"/>
    <w:rsid w:val="009F3B95"/>
    <w:rsid w:val="00A34AD4"/>
    <w:rsid w:val="00A37C2D"/>
    <w:rsid w:val="00A41A92"/>
    <w:rsid w:val="00A420F2"/>
    <w:rsid w:val="00A43EFC"/>
    <w:rsid w:val="00A5452F"/>
    <w:rsid w:val="00A63CDF"/>
    <w:rsid w:val="00A64C59"/>
    <w:rsid w:val="00A70645"/>
    <w:rsid w:val="00A82582"/>
    <w:rsid w:val="00A93C3B"/>
    <w:rsid w:val="00A94F4F"/>
    <w:rsid w:val="00AA25C4"/>
    <w:rsid w:val="00AA403C"/>
    <w:rsid w:val="00AA61E7"/>
    <w:rsid w:val="00AB178F"/>
    <w:rsid w:val="00AB2999"/>
    <w:rsid w:val="00AC2FF8"/>
    <w:rsid w:val="00AC3D21"/>
    <w:rsid w:val="00AC4CBA"/>
    <w:rsid w:val="00AD18E0"/>
    <w:rsid w:val="00AD3DD3"/>
    <w:rsid w:val="00AE0C88"/>
    <w:rsid w:val="00AE17B0"/>
    <w:rsid w:val="00AF4B9A"/>
    <w:rsid w:val="00AF642B"/>
    <w:rsid w:val="00AF6A52"/>
    <w:rsid w:val="00B106F2"/>
    <w:rsid w:val="00B122FD"/>
    <w:rsid w:val="00B151E9"/>
    <w:rsid w:val="00B31B02"/>
    <w:rsid w:val="00B3798F"/>
    <w:rsid w:val="00B45C69"/>
    <w:rsid w:val="00B45FEE"/>
    <w:rsid w:val="00B52FA0"/>
    <w:rsid w:val="00B538D7"/>
    <w:rsid w:val="00B546F6"/>
    <w:rsid w:val="00B605D8"/>
    <w:rsid w:val="00B90BAD"/>
    <w:rsid w:val="00B95860"/>
    <w:rsid w:val="00BB15A0"/>
    <w:rsid w:val="00BB4566"/>
    <w:rsid w:val="00BC07FD"/>
    <w:rsid w:val="00BC141E"/>
    <w:rsid w:val="00BC1783"/>
    <w:rsid w:val="00BC2DE9"/>
    <w:rsid w:val="00BD7C55"/>
    <w:rsid w:val="00BE199E"/>
    <w:rsid w:val="00BE551A"/>
    <w:rsid w:val="00BF2E11"/>
    <w:rsid w:val="00C026A6"/>
    <w:rsid w:val="00C02BAE"/>
    <w:rsid w:val="00C1105C"/>
    <w:rsid w:val="00C16910"/>
    <w:rsid w:val="00C231B2"/>
    <w:rsid w:val="00C40FE8"/>
    <w:rsid w:val="00C457C7"/>
    <w:rsid w:val="00C52395"/>
    <w:rsid w:val="00C5452D"/>
    <w:rsid w:val="00C5646C"/>
    <w:rsid w:val="00C75198"/>
    <w:rsid w:val="00C817DF"/>
    <w:rsid w:val="00C82B80"/>
    <w:rsid w:val="00C830E6"/>
    <w:rsid w:val="00C84A0E"/>
    <w:rsid w:val="00C85376"/>
    <w:rsid w:val="00C97864"/>
    <w:rsid w:val="00CA5620"/>
    <w:rsid w:val="00CA7066"/>
    <w:rsid w:val="00CB3F45"/>
    <w:rsid w:val="00CB52A6"/>
    <w:rsid w:val="00CB69DB"/>
    <w:rsid w:val="00CB77B2"/>
    <w:rsid w:val="00CC7D3C"/>
    <w:rsid w:val="00CD437A"/>
    <w:rsid w:val="00CD5EB4"/>
    <w:rsid w:val="00CD78DD"/>
    <w:rsid w:val="00CE78D7"/>
    <w:rsid w:val="00CF3A41"/>
    <w:rsid w:val="00CF7BC7"/>
    <w:rsid w:val="00D024E5"/>
    <w:rsid w:val="00D1568C"/>
    <w:rsid w:val="00D16F53"/>
    <w:rsid w:val="00D3094E"/>
    <w:rsid w:val="00D311EB"/>
    <w:rsid w:val="00D35996"/>
    <w:rsid w:val="00D37F4E"/>
    <w:rsid w:val="00D4094C"/>
    <w:rsid w:val="00D475AE"/>
    <w:rsid w:val="00D52F12"/>
    <w:rsid w:val="00D53010"/>
    <w:rsid w:val="00D72046"/>
    <w:rsid w:val="00D722C3"/>
    <w:rsid w:val="00D723B2"/>
    <w:rsid w:val="00D80161"/>
    <w:rsid w:val="00D812AB"/>
    <w:rsid w:val="00D84F33"/>
    <w:rsid w:val="00D9005E"/>
    <w:rsid w:val="00D93F36"/>
    <w:rsid w:val="00DB2EA3"/>
    <w:rsid w:val="00DB3B5A"/>
    <w:rsid w:val="00DB75CF"/>
    <w:rsid w:val="00DC7C61"/>
    <w:rsid w:val="00DD3DD3"/>
    <w:rsid w:val="00DE1B2B"/>
    <w:rsid w:val="00DF3C70"/>
    <w:rsid w:val="00E013A5"/>
    <w:rsid w:val="00E03E10"/>
    <w:rsid w:val="00E343E6"/>
    <w:rsid w:val="00E44736"/>
    <w:rsid w:val="00E53E85"/>
    <w:rsid w:val="00E569C0"/>
    <w:rsid w:val="00E62F69"/>
    <w:rsid w:val="00E70592"/>
    <w:rsid w:val="00E76FC4"/>
    <w:rsid w:val="00E8142D"/>
    <w:rsid w:val="00E85177"/>
    <w:rsid w:val="00E965FF"/>
    <w:rsid w:val="00EA4FE7"/>
    <w:rsid w:val="00EA58B6"/>
    <w:rsid w:val="00EB138D"/>
    <w:rsid w:val="00EB3CE4"/>
    <w:rsid w:val="00EB60AD"/>
    <w:rsid w:val="00EC3D1E"/>
    <w:rsid w:val="00EC3E86"/>
    <w:rsid w:val="00EC442B"/>
    <w:rsid w:val="00ED709F"/>
    <w:rsid w:val="00EE45AA"/>
    <w:rsid w:val="00EF5512"/>
    <w:rsid w:val="00EF59B2"/>
    <w:rsid w:val="00F16C85"/>
    <w:rsid w:val="00F17BE3"/>
    <w:rsid w:val="00F202DB"/>
    <w:rsid w:val="00F23169"/>
    <w:rsid w:val="00F26B2B"/>
    <w:rsid w:val="00F30127"/>
    <w:rsid w:val="00F4363C"/>
    <w:rsid w:val="00F45194"/>
    <w:rsid w:val="00F50F93"/>
    <w:rsid w:val="00F53233"/>
    <w:rsid w:val="00F53BCB"/>
    <w:rsid w:val="00F56890"/>
    <w:rsid w:val="00F61749"/>
    <w:rsid w:val="00F67DFA"/>
    <w:rsid w:val="00F771EA"/>
    <w:rsid w:val="00F805D6"/>
    <w:rsid w:val="00F9096B"/>
    <w:rsid w:val="00F9402C"/>
    <w:rsid w:val="00FA4059"/>
    <w:rsid w:val="00FA6B7F"/>
    <w:rsid w:val="00FB236D"/>
    <w:rsid w:val="00FB23F4"/>
    <w:rsid w:val="00FB58EA"/>
    <w:rsid w:val="00FB6B74"/>
    <w:rsid w:val="00FC60AA"/>
    <w:rsid w:val="01C6C304"/>
    <w:rsid w:val="042BADE1"/>
    <w:rsid w:val="05D59FA0"/>
    <w:rsid w:val="06ECCEDF"/>
    <w:rsid w:val="0D2ACACA"/>
    <w:rsid w:val="0D6FD5FB"/>
    <w:rsid w:val="152C3AAF"/>
    <w:rsid w:val="1D293444"/>
    <w:rsid w:val="24AF10E6"/>
    <w:rsid w:val="26C38B9E"/>
    <w:rsid w:val="2B7337FE"/>
    <w:rsid w:val="3327BD1D"/>
    <w:rsid w:val="3B07D87F"/>
    <w:rsid w:val="3D1B1825"/>
    <w:rsid w:val="3E8A927C"/>
    <w:rsid w:val="3F8F11B9"/>
    <w:rsid w:val="41B03E38"/>
    <w:rsid w:val="4604BDB6"/>
    <w:rsid w:val="49FF8912"/>
    <w:rsid w:val="4CE6AE53"/>
    <w:rsid w:val="5559FA45"/>
    <w:rsid w:val="59301161"/>
    <w:rsid w:val="5998C701"/>
    <w:rsid w:val="59D1762B"/>
    <w:rsid w:val="5A8E5C36"/>
    <w:rsid w:val="5A998DB2"/>
    <w:rsid w:val="5AD33578"/>
    <w:rsid w:val="60134647"/>
    <w:rsid w:val="65527063"/>
    <w:rsid w:val="65F688F0"/>
    <w:rsid w:val="670BFF9F"/>
    <w:rsid w:val="6840C82F"/>
    <w:rsid w:val="6E9ACED6"/>
    <w:rsid w:val="7132CCA7"/>
    <w:rsid w:val="71FD02FC"/>
    <w:rsid w:val="73F68F6E"/>
    <w:rsid w:val="750C2992"/>
    <w:rsid w:val="753AFC87"/>
    <w:rsid w:val="75C33C25"/>
    <w:rsid w:val="75E9B77D"/>
    <w:rsid w:val="7666AC89"/>
    <w:rsid w:val="76745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1F814"/>
  <w15:chartTrackingRefBased/>
  <w15:docId w15:val="{9F5E8451-AC67-4126-B1F6-84CFDD29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6"/>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38D"/>
  </w:style>
  <w:style w:type="paragraph" w:styleId="Heading1">
    <w:name w:val="heading 1"/>
    <w:basedOn w:val="Normal"/>
    <w:next w:val="NormalIndent"/>
    <w:link w:val="Heading1Char"/>
    <w:uiPriority w:val="9"/>
    <w:qFormat/>
    <w:rsid w:val="00612C80"/>
    <w:pPr>
      <w:keepNext/>
      <w:numPr>
        <w:numId w:val="1"/>
      </w:numPr>
      <w:outlineLvl w:val="0"/>
    </w:pPr>
    <w:rPr>
      <w:b/>
      <w:caps/>
      <w:kern w:val="28"/>
      <w:sz w:val="24"/>
    </w:rPr>
  </w:style>
  <w:style w:type="paragraph" w:styleId="Heading2">
    <w:name w:val="heading 2"/>
    <w:basedOn w:val="Normal"/>
    <w:next w:val="NormalIndent"/>
    <w:link w:val="Heading2Char"/>
    <w:uiPriority w:val="9"/>
    <w:qFormat/>
    <w:rsid w:val="00612C80"/>
    <w:pPr>
      <w:keepNext/>
      <w:numPr>
        <w:ilvl w:val="1"/>
        <w:numId w:val="1"/>
      </w:numPr>
      <w:jc w:val="both"/>
      <w:outlineLvl w:val="1"/>
    </w:pPr>
    <w:rPr>
      <w:rFonts w:ascii="Calibri" w:hAnsi="Calibri"/>
      <w:b/>
    </w:rPr>
  </w:style>
  <w:style w:type="paragraph" w:styleId="Heading3">
    <w:name w:val="heading 3"/>
    <w:basedOn w:val="Normal"/>
    <w:next w:val="NormalIndent"/>
    <w:link w:val="Heading3Char"/>
    <w:uiPriority w:val="9"/>
    <w:qFormat/>
    <w:rsid w:val="00355E10"/>
    <w:pPr>
      <w:keepNext/>
      <w:numPr>
        <w:ilvl w:val="2"/>
        <w:numId w:val="1"/>
      </w:numPr>
      <w:tabs>
        <w:tab w:val="clear" w:pos="862"/>
      </w:tabs>
      <w:ind w:left="720"/>
      <w:jc w:val="both"/>
      <w:outlineLvl w:val="2"/>
    </w:pPr>
    <w:rPr>
      <w:rFonts w:ascii="Calibri" w:hAnsi="Calibri"/>
      <w:b/>
      <w:bCs/>
    </w:rPr>
  </w:style>
  <w:style w:type="paragraph" w:styleId="Heading4">
    <w:name w:val="heading 4"/>
    <w:basedOn w:val="Normal"/>
    <w:next w:val="Normal"/>
    <w:link w:val="Heading4Char"/>
    <w:uiPriority w:val="9"/>
    <w:unhideWhenUsed/>
    <w:qFormat/>
    <w:rsid w:val="005C04ED"/>
    <w:pPr>
      <w:keepNext/>
      <w:keepLines/>
      <w:ind w:left="864" w:hanging="864"/>
      <w:outlineLvl w:val="3"/>
    </w:pPr>
    <w:rPr>
      <w:rFonts w:asciiTheme="majorHAnsi" w:eastAsiaTheme="majorEastAsia" w:hAnsiTheme="majorHAnsi" w:cstheme="majorBidi"/>
      <w:bCs/>
      <w:i/>
      <w:iCs/>
      <w:color w:val="034C7E"/>
      <w:sz w:val="24"/>
      <w:szCs w:val="22"/>
    </w:rPr>
  </w:style>
  <w:style w:type="paragraph" w:styleId="Heading5">
    <w:name w:val="heading 5"/>
    <w:basedOn w:val="Normal"/>
    <w:next w:val="Normal"/>
    <w:link w:val="Heading5Char"/>
    <w:uiPriority w:val="9"/>
    <w:semiHidden/>
    <w:unhideWhenUsed/>
    <w:qFormat/>
    <w:rsid w:val="005C04ED"/>
    <w:pPr>
      <w:keepNext/>
      <w:keepLines/>
      <w:spacing w:before="40"/>
      <w:ind w:left="1008" w:hanging="1008"/>
      <w:outlineLvl w:val="4"/>
    </w:pPr>
    <w:rPr>
      <w:rFonts w:asciiTheme="majorHAnsi" w:eastAsiaTheme="majorEastAsia" w:hAnsiTheme="majorHAnsi" w:cstheme="majorBidi"/>
      <w:bCs/>
      <w:color w:val="2F5496" w:themeColor="accent1" w:themeShade="BF"/>
      <w:szCs w:val="22"/>
    </w:rPr>
  </w:style>
  <w:style w:type="paragraph" w:styleId="Heading6">
    <w:name w:val="heading 6"/>
    <w:basedOn w:val="Normal"/>
    <w:next w:val="Normal"/>
    <w:link w:val="Heading6Char"/>
    <w:uiPriority w:val="9"/>
    <w:semiHidden/>
    <w:unhideWhenUsed/>
    <w:qFormat/>
    <w:rsid w:val="005C04ED"/>
    <w:pPr>
      <w:keepNext/>
      <w:keepLines/>
      <w:spacing w:before="40"/>
      <w:ind w:left="1152" w:hanging="1152"/>
      <w:outlineLvl w:val="5"/>
    </w:pPr>
    <w:rPr>
      <w:rFonts w:asciiTheme="majorHAnsi" w:eastAsiaTheme="majorEastAsia" w:hAnsiTheme="majorHAnsi" w:cstheme="majorBidi"/>
      <w:bCs/>
      <w:color w:val="1F3763" w:themeColor="accent1" w:themeShade="7F"/>
      <w:szCs w:val="22"/>
    </w:rPr>
  </w:style>
  <w:style w:type="paragraph" w:styleId="Heading7">
    <w:name w:val="heading 7"/>
    <w:basedOn w:val="Normal"/>
    <w:next w:val="Normal"/>
    <w:link w:val="Heading7Char"/>
    <w:uiPriority w:val="9"/>
    <w:semiHidden/>
    <w:unhideWhenUsed/>
    <w:qFormat/>
    <w:rsid w:val="005C04ED"/>
    <w:pPr>
      <w:keepNext/>
      <w:keepLines/>
      <w:spacing w:before="40"/>
      <w:ind w:left="1296" w:hanging="1296"/>
      <w:outlineLvl w:val="6"/>
    </w:pPr>
    <w:rPr>
      <w:rFonts w:asciiTheme="majorHAnsi" w:eastAsiaTheme="majorEastAsia" w:hAnsiTheme="majorHAnsi" w:cstheme="majorBidi"/>
      <w:bCs/>
      <w:i/>
      <w:iCs/>
      <w:color w:val="1F3763" w:themeColor="accent1" w:themeShade="7F"/>
      <w:szCs w:val="22"/>
    </w:rPr>
  </w:style>
  <w:style w:type="paragraph" w:styleId="Heading8">
    <w:name w:val="heading 8"/>
    <w:basedOn w:val="Normal"/>
    <w:next w:val="Normal"/>
    <w:link w:val="Heading8Char"/>
    <w:uiPriority w:val="9"/>
    <w:semiHidden/>
    <w:unhideWhenUsed/>
    <w:qFormat/>
    <w:rsid w:val="005C04ED"/>
    <w:pPr>
      <w:keepNext/>
      <w:keepLines/>
      <w:spacing w:before="40"/>
      <w:ind w:left="1440" w:hanging="1440"/>
      <w:outlineLvl w:val="7"/>
    </w:pPr>
    <w:rPr>
      <w:rFonts w:asciiTheme="majorHAnsi" w:eastAsiaTheme="majorEastAsia" w:hAnsiTheme="majorHAnsi" w:cstheme="majorBidi"/>
      <w:bCs/>
      <w:color w:val="272727" w:themeColor="text1" w:themeTint="D8"/>
      <w:sz w:val="21"/>
      <w:szCs w:val="21"/>
    </w:rPr>
  </w:style>
  <w:style w:type="paragraph" w:styleId="Heading9">
    <w:name w:val="heading 9"/>
    <w:basedOn w:val="Normal"/>
    <w:next w:val="Normal"/>
    <w:link w:val="Heading9Char"/>
    <w:uiPriority w:val="9"/>
    <w:semiHidden/>
    <w:unhideWhenUsed/>
    <w:qFormat/>
    <w:rsid w:val="005C04ED"/>
    <w:pPr>
      <w:keepNext/>
      <w:keepLines/>
      <w:spacing w:before="40"/>
      <w:ind w:left="1584" w:hanging="1584"/>
      <w:outlineLvl w:val="8"/>
    </w:pPr>
    <w:rPr>
      <w:rFonts w:asciiTheme="majorHAnsi" w:eastAsiaTheme="majorEastAsia" w:hAnsiTheme="majorHAnsi" w:cstheme="majorBidi"/>
      <w:bCs/>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C80"/>
    <w:rPr>
      <w:rFonts w:eastAsia="Times New Roman" w:cstheme="minorHAnsi"/>
      <w:b/>
      <w:caps/>
      <w:kern w:val="28"/>
      <w:sz w:val="24"/>
      <w:szCs w:val="20"/>
    </w:rPr>
  </w:style>
  <w:style w:type="character" w:customStyle="1" w:styleId="Heading2Char">
    <w:name w:val="Heading 2 Char"/>
    <w:basedOn w:val="DefaultParagraphFont"/>
    <w:link w:val="Heading2"/>
    <w:uiPriority w:val="9"/>
    <w:rsid w:val="00612C80"/>
    <w:rPr>
      <w:rFonts w:ascii="Calibri" w:eastAsia="Times New Roman" w:hAnsi="Calibri" w:cs="Times New Roman"/>
      <w:b/>
      <w:szCs w:val="20"/>
    </w:rPr>
  </w:style>
  <w:style w:type="character" w:customStyle="1" w:styleId="Heading3Char">
    <w:name w:val="Heading 3 Char"/>
    <w:basedOn w:val="DefaultParagraphFont"/>
    <w:link w:val="Heading3"/>
    <w:uiPriority w:val="9"/>
    <w:rsid w:val="00355E10"/>
    <w:rPr>
      <w:rFonts w:ascii="Calibri" w:hAnsi="Calibri"/>
      <w:b/>
      <w:bCs/>
    </w:rPr>
  </w:style>
  <w:style w:type="paragraph" w:styleId="NormalIndent">
    <w:name w:val="Normal Indent"/>
    <w:basedOn w:val="Normal"/>
    <w:rsid w:val="005A445A"/>
    <w:pPr>
      <w:spacing w:after="120"/>
      <w:ind w:left="720"/>
      <w:jc w:val="both"/>
    </w:pPr>
  </w:style>
  <w:style w:type="paragraph" w:styleId="Header">
    <w:name w:val="header"/>
    <w:basedOn w:val="Normal"/>
    <w:link w:val="HeaderChar"/>
    <w:uiPriority w:val="99"/>
    <w:rsid w:val="005A445A"/>
    <w:pPr>
      <w:tabs>
        <w:tab w:val="center" w:pos="4153"/>
        <w:tab w:val="right" w:pos="8306"/>
      </w:tabs>
      <w:jc w:val="right"/>
    </w:pPr>
    <w:rPr>
      <w:sz w:val="20"/>
    </w:rPr>
  </w:style>
  <w:style w:type="character" w:customStyle="1" w:styleId="HeaderChar">
    <w:name w:val="Header Char"/>
    <w:basedOn w:val="DefaultParagraphFont"/>
    <w:link w:val="Header"/>
    <w:uiPriority w:val="99"/>
    <w:rsid w:val="005A445A"/>
    <w:rPr>
      <w:rFonts w:ascii="Arial" w:eastAsia="Times New Roman" w:hAnsi="Arial" w:cs="Times New Roman"/>
      <w:sz w:val="20"/>
      <w:szCs w:val="20"/>
    </w:rPr>
  </w:style>
  <w:style w:type="paragraph" w:styleId="Footer">
    <w:name w:val="footer"/>
    <w:basedOn w:val="Normal"/>
    <w:link w:val="FooterChar"/>
    <w:uiPriority w:val="99"/>
    <w:rsid w:val="005A445A"/>
    <w:pPr>
      <w:tabs>
        <w:tab w:val="center" w:pos="4153"/>
        <w:tab w:val="right" w:pos="8306"/>
      </w:tabs>
    </w:pPr>
  </w:style>
  <w:style w:type="character" w:customStyle="1" w:styleId="FooterChar">
    <w:name w:val="Footer Char"/>
    <w:basedOn w:val="DefaultParagraphFont"/>
    <w:link w:val="Footer"/>
    <w:uiPriority w:val="99"/>
    <w:rsid w:val="005A445A"/>
    <w:rPr>
      <w:rFonts w:ascii="Arial" w:eastAsia="Times New Roman" w:hAnsi="Arial" w:cs="Times New Roman"/>
      <w:szCs w:val="20"/>
    </w:rPr>
  </w:style>
  <w:style w:type="table" w:styleId="TableGrid">
    <w:name w:val="Table Grid"/>
    <w:basedOn w:val="TableNormal"/>
    <w:uiPriority w:val="59"/>
    <w:rsid w:val="005A445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A445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Heading2"/>
    <w:qFormat/>
    <w:rsid w:val="005A445A"/>
    <w:pPr>
      <w:keepLines/>
      <w:numPr>
        <w:ilvl w:val="0"/>
        <w:numId w:val="0"/>
      </w:numPr>
      <w:spacing w:after="120"/>
      <w:ind w:left="576"/>
      <w:jc w:val="left"/>
    </w:pPr>
    <w:rPr>
      <w:rFonts w:ascii="Calibri Light" w:hAnsi="Calibri Light"/>
    </w:rPr>
  </w:style>
  <w:style w:type="paragraph" w:styleId="BalloonText">
    <w:name w:val="Balloon Text"/>
    <w:basedOn w:val="Normal"/>
    <w:link w:val="BalloonTextChar"/>
    <w:uiPriority w:val="99"/>
    <w:semiHidden/>
    <w:unhideWhenUsed/>
    <w:rsid w:val="00417A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AB9"/>
    <w:rPr>
      <w:rFonts w:ascii="Segoe UI" w:hAnsi="Segoe UI" w:cs="Segoe UI"/>
      <w:sz w:val="18"/>
      <w:szCs w:val="18"/>
    </w:rPr>
  </w:style>
  <w:style w:type="character" w:customStyle="1" w:styleId="Heading4Char">
    <w:name w:val="Heading 4 Char"/>
    <w:basedOn w:val="DefaultParagraphFont"/>
    <w:link w:val="Heading4"/>
    <w:uiPriority w:val="9"/>
    <w:rsid w:val="005C04ED"/>
    <w:rPr>
      <w:rFonts w:asciiTheme="majorHAnsi" w:eastAsiaTheme="majorEastAsia" w:hAnsiTheme="majorHAnsi" w:cstheme="majorBidi"/>
      <w:bCs/>
      <w:i/>
      <w:iCs/>
      <w:color w:val="034C7E"/>
      <w:sz w:val="24"/>
      <w:szCs w:val="22"/>
    </w:rPr>
  </w:style>
  <w:style w:type="character" w:customStyle="1" w:styleId="Heading5Char">
    <w:name w:val="Heading 5 Char"/>
    <w:basedOn w:val="DefaultParagraphFont"/>
    <w:link w:val="Heading5"/>
    <w:uiPriority w:val="9"/>
    <w:semiHidden/>
    <w:rsid w:val="005C04ED"/>
    <w:rPr>
      <w:rFonts w:asciiTheme="majorHAnsi" w:eastAsiaTheme="majorEastAsia" w:hAnsiTheme="majorHAnsi" w:cstheme="majorBidi"/>
      <w:bCs/>
      <w:color w:val="2F5496" w:themeColor="accent1" w:themeShade="BF"/>
      <w:szCs w:val="22"/>
    </w:rPr>
  </w:style>
  <w:style w:type="character" w:customStyle="1" w:styleId="Heading6Char">
    <w:name w:val="Heading 6 Char"/>
    <w:basedOn w:val="DefaultParagraphFont"/>
    <w:link w:val="Heading6"/>
    <w:uiPriority w:val="9"/>
    <w:semiHidden/>
    <w:rsid w:val="005C04ED"/>
    <w:rPr>
      <w:rFonts w:asciiTheme="majorHAnsi" w:eastAsiaTheme="majorEastAsia" w:hAnsiTheme="majorHAnsi" w:cstheme="majorBidi"/>
      <w:bCs/>
      <w:color w:val="1F3763" w:themeColor="accent1" w:themeShade="7F"/>
      <w:szCs w:val="22"/>
    </w:rPr>
  </w:style>
  <w:style w:type="character" w:customStyle="1" w:styleId="Heading7Char">
    <w:name w:val="Heading 7 Char"/>
    <w:basedOn w:val="DefaultParagraphFont"/>
    <w:link w:val="Heading7"/>
    <w:uiPriority w:val="9"/>
    <w:semiHidden/>
    <w:rsid w:val="005C04ED"/>
    <w:rPr>
      <w:rFonts w:asciiTheme="majorHAnsi" w:eastAsiaTheme="majorEastAsia" w:hAnsiTheme="majorHAnsi" w:cstheme="majorBidi"/>
      <w:bCs/>
      <w:i/>
      <w:iCs/>
      <w:color w:val="1F3763" w:themeColor="accent1" w:themeShade="7F"/>
      <w:szCs w:val="22"/>
    </w:rPr>
  </w:style>
  <w:style w:type="character" w:customStyle="1" w:styleId="Heading8Char">
    <w:name w:val="Heading 8 Char"/>
    <w:basedOn w:val="DefaultParagraphFont"/>
    <w:link w:val="Heading8"/>
    <w:uiPriority w:val="9"/>
    <w:semiHidden/>
    <w:rsid w:val="005C04ED"/>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5C04ED"/>
    <w:rPr>
      <w:rFonts w:asciiTheme="majorHAnsi" w:eastAsiaTheme="majorEastAsia" w:hAnsiTheme="majorHAnsi" w:cstheme="majorBidi"/>
      <w:bCs/>
      <w:i/>
      <w:iCs/>
      <w:color w:val="272727" w:themeColor="text1" w:themeTint="D8"/>
      <w:sz w:val="21"/>
      <w:szCs w:val="21"/>
    </w:rPr>
  </w:style>
  <w:style w:type="paragraph" w:styleId="ListParagraph">
    <w:name w:val="List Paragraph"/>
    <w:basedOn w:val="Normal"/>
    <w:uiPriority w:val="34"/>
    <w:qFormat/>
    <w:rsid w:val="00D72046"/>
    <w:pPr>
      <w:ind w:left="720"/>
      <w:contextualSpacing/>
    </w:pPr>
  </w:style>
  <w:style w:type="character" w:styleId="CommentReference">
    <w:name w:val="annotation reference"/>
    <w:basedOn w:val="DefaultParagraphFont"/>
    <w:uiPriority w:val="99"/>
    <w:semiHidden/>
    <w:unhideWhenUsed/>
    <w:rsid w:val="00EB60AD"/>
    <w:rPr>
      <w:sz w:val="16"/>
      <w:szCs w:val="16"/>
    </w:rPr>
  </w:style>
  <w:style w:type="paragraph" w:styleId="CommentText">
    <w:name w:val="annotation text"/>
    <w:basedOn w:val="Normal"/>
    <w:link w:val="CommentTextChar"/>
    <w:uiPriority w:val="99"/>
    <w:unhideWhenUsed/>
    <w:rsid w:val="00EB60AD"/>
    <w:rPr>
      <w:sz w:val="20"/>
      <w:szCs w:val="20"/>
    </w:rPr>
  </w:style>
  <w:style w:type="character" w:customStyle="1" w:styleId="CommentTextChar">
    <w:name w:val="Comment Text Char"/>
    <w:basedOn w:val="DefaultParagraphFont"/>
    <w:link w:val="CommentText"/>
    <w:uiPriority w:val="99"/>
    <w:rsid w:val="00EB60AD"/>
    <w:rPr>
      <w:sz w:val="20"/>
      <w:szCs w:val="20"/>
    </w:rPr>
  </w:style>
  <w:style w:type="paragraph" w:styleId="CommentSubject">
    <w:name w:val="annotation subject"/>
    <w:basedOn w:val="CommentText"/>
    <w:next w:val="CommentText"/>
    <w:link w:val="CommentSubjectChar"/>
    <w:uiPriority w:val="99"/>
    <w:semiHidden/>
    <w:unhideWhenUsed/>
    <w:rsid w:val="00EB60AD"/>
    <w:rPr>
      <w:b/>
    </w:rPr>
  </w:style>
  <w:style w:type="character" w:customStyle="1" w:styleId="CommentSubjectChar">
    <w:name w:val="Comment Subject Char"/>
    <w:basedOn w:val="CommentTextChar"/>
    <w:link w:val="CommentSubject"/>
    <w:uiPriority w:val="99"/>
    <w:semiHidden/>
    <w:rsid w:val="00EB60AD"/>
    <w:rPr>
      <w:b/>
      <w:sz w:val="20"/>
      <w:szCs w:val="20"/>
    </w:rPr>
  </w:style>
  <w:style w:type="paragraph" w:styleId="NormalWeb">
    <w:name w:val="Normal (Web)"/>
    <w:basedOn w:val="Normal"/>
    <w:uiPriority w:val="99"/>
    <w:unhideWhenUsed/>
    <w:rsid w:val="00EB60AD"/>
    <w:pPr>
      <w:spacing w:before="100" w:beforeAutospacing="1" w:after="100" w:afterAutospacing="1"/>
    </w:pPr>
    <w:rPr>
      <w:rFonts w:ascii="Times New Roman" w:eastAsia="Times New Roman" w:hAnsi="Times New Roman" w:cs="Times New Roman"/>
      <w:bCs/>
      <w:sz w:val="24"/>
      <w:szCs w:val="24"/>
      <w:lang w:eastAsia="en-GB"/>
    </w:rPr>
  </w:style>
  <w:style w:type="character" w:styleId="Hyperlink">
    <w:name w:val="Hyperlink"/>
    <w:basedOn w:val="DefaultParagraphFont"/>
    <w:uiPriority w:val="99"/>
    <w:unhideWhenUsed/>
    <w:rsid w:val="009411FE"/>
    <w:rPr>
      <w:color w:val="0000FF"/>
      <w:u w:val="single"/>
    </w:rPr>
  </w:style>
  <w:style w:type="character" w:styleId="Strong">
    <w:name w:val="Strong"/>
    <w:basedOn w:val="DefaultParagraphFont"/>
    <w:uiPriority w:val="22"/>
    <w:qFormat/>
    <w:rsid w:val="009A65BF"/>
    <w:rPr>
      <w:b/>
      <w:bCs/>
    </w:rPr>
  </w:style>
  <w:style w:type="paragraph" w:customStyle="1" w:styleId="paragraph">
    <w:name w:val="paragraph"/>
    <w:basedOn w:val="Normal"/>
    <w:rsid w:val="003A3560"/>
    <w:pPr>
      <w:spacing w:before="100" w:beforeAutospacing="1" w:after="100" w:afterAutospacing="1"/>
    </w:pPr>
    <w:rPr>
      <w:rFonts w:ascii="Times New Roman" w:eastAsia="Times New Roman" w:hAnsi="Times New Roman" w:cs="Times New Roman"/>
      <w:bCs/>
      <w:sz w:val="24"/>
      <w:szCs w:val="24"/>
      <w:lang w:eastAsia="en-GB"/>
    </w:rPr>
  </w:style>
  <w:style w:type="character" w:customStyle="1" w:styleId="normaltextrun">
    <w:name w:val="normaltextrun"/>
    <w:basedOn w:val="DefaultParagraphFont"/>
    <w:rsid w:val="003A3560"/>
  </w:style>
  <w:style w:type="character" w:customStyle="1" w:styleId="eop">
    <w:name w:val="eop"/>
    <w:basedOn w:val="DefaultParagraphFont"/>
    <w:rsid w:val="003A3560"/>
  </w:style>
  <w:style w:type="paragraph" w:customStyle="1" w:styleId="Style10">
    <w:name w:val="Style1"/>
    <w:basedOn w:val="Heading2"/>
    <w:link w:val="Style1Char"/>
    <w:rsid w:val="00202D71"/>
    <w:rPr>
      <w:rFonts w:asciiTheme="minorHAnsi" w:hAnsiTheme="minorHAnsi"/>
    </w:rPr>
  </w:style>
  <w:style w:type="paragraph" w:customStyle="1" w:styleId="Default">
    <w:name w:val="Default"/>
    <w:rsid w:val="00D35996"/>
    <w:pPr>
      <w:autoSpaceDE w:val="0"/>
      <w:autoSpaceDN w:val="0"/>
      <w:adjustRightInd w:val="0"/>
    </w:pPr>
    <w:rPr>
      <w:rFonts w:ascii="Arial" w:hAnsi="Arial" w:cs="Arial"/>
      <w:bCs/>
      <w:color w:val="000000"/>
      <w:sz w:val="24"/>
      <w:szCs w:val="24"/>
    </w:rPr>
  </w:style>
  <w:style w:type="character" w:customStyle="1" w:styleId="Style1Char">
    <w:name w:val="Style1 Char"/>
    <w:basedOn w:val="Heading2Char"/>
    <w:link w:val="Style10"/>
    <w:rsid w:val="00202D71"/>
    <w:rPr>
      <w:rFonts w:ascii="Calibri" w:eastAsia="Times New Roman" w:hAnsi="Calibri" w:cs="Times New Roman"/>
      <w:b/>
      <w:szCs w:val="20"/>
    </w:rPr>
  </w:style>
  <w:style w:type="paragraph" w:styleId="Title">
    <w:name w:val="Title"/>
    <w:basedOn w:val="Normal"/>
    <w:next w:val="Normal"/>
    <w:link w:val="TitleChar"/>
    <w:autoRedefine/>
    <w:uiPriority w:val="10"/>
    <w:qFormat/>
    <w:rsid w:val="002822C3"/>
    <w:pPr>
      <w:contextualSpacing/>
    </w:pPr>
    <w:rPr>
      <w:rFonts w:ascii="Calibri" w:eastAsiaTheme="majorEastAsia" w:hAnsi="Calibri" w:cstheme="majorBidi"/>
      <w:bCs/>
      <w:spacing w:val="-10"/>
      <w:kern w:val="28"/>
      <w:sz w:val="24"/>
      <w:szCs w:val="56"/>
    </w:rPr>
  </w:style>
  <w:style w:type="character" w:customStyle="1" w:styleId="TitleChar">
    <w:name w:val="Title Char"/>
    <w:basedOn w:val="DefaultParagraphFont"/>
    <w:link w:val="Title"/>
    <w:uiPriority w:val="10"/>
    <w:rsid w:val="002822C3"/>
    <w:rPr>
      <w:rFonts w:ascii="Calibri" w:eastAsiaTheme="majorEastAsia" w:hAnsi="Calibri" w:cstheme="majorBidi"/>
      <w:bCs/>
      <w:spacing w:val="-10"/>
      <w:kern w:val="28"/>
      <w:sz w:val="24"/>
      <w:szCs w:val="56"/>
    </w:rPr>
  </w:style>
  <w:style w:type="paragraph" w:styleId="Revision">
    <w:name w:val="Revision"/>
    <w:hidden/>
    <w:uiPriority w:val="99"/>
    <w:semiHidden/>
    <w:rsid w:val="002822C3"/>
  </w:style>
  <w:style w:type="character" w:styleId="UnresolvedMention">
    <w:name w:val="Unresolved Mention"/>
    <w:basedOn w:val="DefaultParagraphFont"/>
    <w:uiPriority w:val="99"/>
    <w:semiHidden/>
    <w:unhideWhenUsed/>
    <w:rsid w:val="002822C3"/>
    <w:rPr>
      <w:color w:val="605E5C"/>
      <w:shd w:val="clear" w:color="auto" w:fill="E1DFDD"/>
    </w:rPr>
  </w:style>
  <w:style w:type="character" w:styleId="FollowedHyperlink">
    <w:name w:val="FollowedHyperlink"/>
    <w:basedOn w:val="DefaultParagraphFont"/>
    <w:uiPriority w:val="99"/>
    <w:semiHidden/>
    <w:unhideWhenUsed/>
    <w:rsid w:val="005405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3229">
      <w:bodyDiv w:val="1"/>
      <w:marLeft w:val="0"/>
      <w:marRight w:val="0"/>
      <w:marTop w:val="0"/>
      <w:marBottom w:val="0"/>
      <w:divBdr>
        <w:top w:val="none" w:sz="0" w:space="0" w:color="auto"/>
        <w:left w:val="none" w:sz="0" w:space="0" w:color="auto"/>
        <w:bottom w:val="none" w:sz="0" w:space="0" w:color="auto"/>
        <w:right w:val="none" w:sz="0" w:space="0" w:color="auto"/>
      </w:divBdr>
    </w:div>
    <w:div w:id="224532441">
      <w:bodyDiv w:val="1"/>
      <w:marLeft w:val="0"/>
      <w:marRight w:val="0"/>
      <w:marTop w:val="0"/>
      <w:marBottom w:val="0"/>
      <w:divBdr>
        <w:top w:val="none" w:sz="0" w:space="0" w:color="auto"/>
        <w:left w:val="none" w:sz="0" w:space="0" w:color="auto"/>
        <w:bottom w:val="none" w:sz="0" w:space="0" w:color="auto"/>
        <w:right w:val="none" w:sz="0" w:space="0" w:color="auto"/>
      </w:divBdr>
      <w:divsChild>
        <w:div w:id="95712345">
          <w:marLeft w:val="0"/>
          <w:marRight w:val="0"/>
          <w:marTop w:val="0"/>
          <w:marBottom w:val="0"/>
          <w:divBdr>
            <w:top w:val="none" w:sz="0" w:space="0" w:color="auto"/>
            <w:left w:val="none" w:sz="0" w:space="0" w:color="auto"/>
            <w:bottom w:val="none" w:sz="0" w:space="0" w:color="auto"/>
            <w:right w:val="none" w:sz="0" w:space="0" w:color="auto"/>
          </w:divBdr>
        </w:div>
        <w:div w:id="805315504">
          <w:marLeft w:val="0"/>
          <w:marRight w:val="0"/>
          <w:marTop w:val="0"/>
          <w:marBottom w:val="0"/>
          <w:divBdr>
            <w:top w:val="none" w:sz="0" w:space="0" w:color="auto"/>
            <w:left w:val="none" w:sz="0" w:space="0" w:color="auto"/>
            <w:bottom w:val="none" w:sz="0" w:space="0" w:color="auto"/>
            <w:right w:val="none" w:sz="0" w:space="0" w:color="auto"/>
          </w:divBdr>
        </w:div>
        <w:div w:id="402728616">
          <w:marLeft w:val="0"/>
          <w:marRight w:val="0"/>
          <w:marTop w:val="0"/>
          <w:marBottom w:val="0"/>
          <w:divBdr>
            <w:top w:val="none" w:sz="0" w:space="0" w:color="auto"/>
            <w:left w:val="none" w:sz="0" w:space="0" w:color="auto"/>
            <w:bottom w:val="none" w:sz="0" w:space="0" w:color="auto"/>
            <w:right w:val="none" w:sz="0" w:space="0" w:color="auto"/>
          </w:divBdr>
        </w:div>
      </w:divsChild>
    </w:div>
    <w:div w:id="699093139">
      <w:bodyDiv w:val="1"/>
      <w:marLeft w:val="0"/>
      <w:marRight w:val="0"/>
      <w:marTop w:val="0"/>
      <w:marBottom w:val="0"/>
      <w:divBdr>
        <w:top w:val="none" w:sz="0" w:space="0" w:color="auto"/>
        <w:left w:val="none" w:sz="0" w:space="0" w:color="auto"/>
        <w:bottom w:val="none" w:sz="0" w:space="0" w:color="auto"/>
        <w:right w:val="none" w:sz="0" w:space="0" w:color="auto"/>
      </w:divBdr>
    </w:div>
    <w:div w:id="1141457712">
      <w:bodyDiv w:val="1"/>
      <w:marLeft w:val="0"/>
      <w:marRight w:val="0"/>
      <w:marTop w:val="0"/>
      <w:marBottom w:val="0"/>
      <w:divBdr>
        <w:top w:val="none" w:sz="0" w:space="0" w:color="auto"/>
        <w:left w:val="none" w:sz="0" w:space="0" w:color="auto"/>
        <w:bottom w:val="none" w:sz="0" w:space="0" w:color="auto"/>
        <w:right w:val="none" w:sz="0" w:space="0" w:color="auto"/>
      </w:divBdr>
    </w:div>
    <w:div w:id="1193884902">
      <w:bodyDiv w:val="1"/>
      <w:marLeft w:val="0"/>
      <w:marRight w:val="0"/>
      <w:marTop w:val="0"/>
      <w:marBottom w:val="0"/>
      <w:divBdr>
        <w:top w:val="none" w:sz="0" w:space="0" w:color="auto"/>
        <w:left w:val="none" w:sz="0" w:space="0" w:color="auto"/>
        <w:bottom w:val="none" w:sz="0" w:space="0" w:color="auto"/>
        <w:right w:val="none" w:sz="0" w:space="0" w:color="auto"/>
      </w:divBdr>
    </w:div>
    <w:div w:id="1613126160">
      <w:bodyDiv w:val="1"/>
      <w:marLeft w:val="0"/>
      <w:marRight w:val="0"/>
      <w:marTop w:val="0"/>
      <w:marBottom w:val="0"/>
      <w:divBdr>
        <w:top w:val="none" w:sz="0" w:space="0" w:color="auto"/>
        <w:left w:val="none" w:sz="0" w:space="0" w:color="auto"/>
        <w:bottom w:val="none" w:sz="0" w:space="0" w:color="auto"/>
        <w:right w:val="none" w:sz="0" w:space="0" w:color="auto"/>
      </w:divBdr>
      <w:divsChild>
        <w:div w:id="1199470793">
          <w:marLeft w:val="0"/>
          <w:marRight w:val="0"/>
          <w:marTop w:val="0"/>
          <w:marBottom w:val="0"/>
          <w:divBdr>
            <w:top w:val="none" w:sz="0" w:space="0" w:color="auto"/>
            <w:left w:val="none" w:sz="0" w:space="0" w:color="auto"/>
            <w:bottom w:val="none" w:sz="0" w:space="0" w:color="auto"/>
            <w:right w:val="none" w:sz="0" w:space="0" w:color="auto"/>
          </w:divBdr>
        </w:div>
        <w:div w:id="1767310774">
          <w:marLeft w:val="0"/>
          <w:marRight w:val="0"/>
          <w:marTop w:val="0"/>
          <w:marBottom w:val="0"/>
          <w:divBdr>
            <w:top w:val="none" w:sz="0" w:space="0" w:color="auto"/>
            <w:left w:val="none" w:sz="0" w:space="0" w:color="auto"/>
            <w:bottom w:val="none" w:sz="0" w:space="0" w:color="auto"/>
            <w:right w:val="none" w:sz="0" w:space="0" w:color="auto"/>
          </w:divBdr>
        </w:div>
        <w:div w:id="781918533">
          <w:marLeft w:val="0"/>
          <w:marRight w:val="0"/>
          <w:marTop w:val="0"/>
          <w:marBottom w:val="0"/>
          <w:divBdr>
            <w:top w:val="none" w:sz="0" w:space="0" w:color="auto"/>
            <w:left w:val="none" w:sz="0" w:space="0" w:color="auto"/>
            <w:bottom w:val="none" w:sz="0" w:space="0" w:color="auto"/>
            <w:right w:val="none" w:sz="0" w:space="0" w:color="auto"/>
          </w:divBdr>
        </w:div>
      </w:divsChild>
    </w:div>
    <w:div w:id="1892229022">
      <w:bodyDiv w:val="1"/>
      <w:marLeft w:val="0"/>
      <w:marRight w:val="0"/>
      <w:marTop w:val="0"/>
      <w:marBottom w:val="0"/>
      <w:divBdr>
        <w:top w:val="none" w:sz="0" w:space="0" w:color="auto"/>
        <w:left w:val="none" w:sz="0" w:space="0" w:color="auto"/>
        <w:bottom w:val="none" w:sz="0" w:space="0" w:color="auto"/>
        <w:right w:val="none" w:sz="0" w:space="0" w:color="auto"/>
      </w:divBdr>
      <w:divsChild>
        <w:div w:id="1317764580">
          <w:marLeft w:val="0"/>
          <w:marRight w:val="0"/>
          <w:marTop w:val="0"/>
          <w:marBottom w:val="0"/>
          <w:divBdr>
            <w:top w:val="none" w:sz="0" w:space="0" w:color="auto"/>
            <w:left w:val="none" w:sz="0" w:space="0" w:color="auto"/>
            <w:bottom w:val="none" w:sz="0" w:space="0" w:color="auto"/>
            <w:right w:val="none" w:sz="0" w:space="0" w:color="auto"/>
          </w:divBdr>
        </w:div>
        <w:div w:id="1346906401">
          <w:marLeft w:val="0"/>
          <w:marRight w:val="0"/>
          <w:marTop w:val="0"/>
          <w:marBottom w:val="0"/>
          <w:divBdr>
            <w:top w:val="none" w:sz="0" w:space="0" w:color="auto"/>
            <w:left w:val="none" w:sz="0" w:space="0" w:color="auto"/>
            <w:bottom w:val="none" w:sz="0" w:space="0" w:color="auto"/>
            <w:right w:val="none" w:sz="0" w:space="0" w:color="auto"/>
          </w:divBdr>
        </w:div>
        <w:div w:id="1859465049">
          <w:marLeft w:val="0"/>
          <w:marRight w:val="0"/>
          <w:marTop w:val="0"/>
          <w:marBottom w:val="0"/>
          <w:divBdr>
            <w:top w:val="none" w:sz="0" w:space="0" w:color="auto"/>
            <w:left w:val="none" w:sz="0" w:space="0" w:color="auto"/>
            <w:bottom w:val="none" w:sz="0" w:space="0" w:color="auto"/>
            <w:right w:val="none" w:sz="0" w:space="0" w:color="auto"/>
          </w:divBdr>
        </w:div>
      </w:divsChild>
    </w:div>
    <w:div w:id="1904174076">
      <w:bodyDiv w:val="1"/>
      <w:marLeft w:val="0"/>
      <w:marRight w:val="0"/>
      <w:marTop w:val="0"/>
      <w:marBottom w:val="0"/>
      <w:divBdr>
        <w:top w:val="none" w:sz="0" w:space="0" w:color="auto"/>
        <w:left w:val="none" w:sz="0" w:space="0" w:color="auto"/>
        <w:bottom w:val="none" w:sz="0" w:space="0" w:color="auto"/>
        <w:right w:val="none" w:sz="0" w:space="0" w:color="auto"/>
      </w:divBdr>
    </w:div>
    <w:div w:id="20851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ta.gov.uk/guidance-professionals/codes-prac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mu.ac.uk/sites/default/files/2023-06/MMU%20HTA%20Code%20of%20Practice_V1.2_0.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egislation.gov.uk/uksi/2018/952/contents/ma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view.officeapps.live.com/op/view.aspx?src=https%3A%2F%2Fwww.mmu.ac.uk%2Fsites%2Fdefault%2Ffiles%2F2023-06%2FMMUHTA_002%2520Adverse%2520Event%2520Reporting%2520V1.3.docx&amp;wdOrigin=BROWSELIN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www.mmu.ac.uk%2Fsites%2Fdefault%2Ffiles%2F2023-06%2FRA_002%2520Receiving%2520and%2520Storing%2520of%2520Specimens%2520V1.2.docx&amp;wdOrigin=BROWSELIN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243D22A0B6EE49B9CEE0611E432DF4" ma:contentTypeVersion="16" ma:contentTypeDescription="Create a new document." ma:contentTypeScope="" ma:versionID="1801a593e6d41fa1daa3b68f46a7ee75">
  <xsd:schema xmlns:xsd="http://www.w3.org/2001/XMLSchema" xmlns:xs="http://www.w3.org/2001/XMLSchema" xmlns:p="http://schemas.microsoft.com/office/2006/metadata/properties" xmlns:ns2="d8526990-09d6-408f-8dc5-982e7f8f2066" xmlns:ns3="08803ec0-b98c-4c78-af3f-fba87c723d74" targetNamespace="http://schemas.microsoft.com/office/2006/metadata/properties" ma:root="true" ma:fieldsID="2d61812bac27fff7f98f29f2e376ec58" ns2:_="" ns3:_="">
    <xsd:import namespace="d8526990-09d6-408f-8dc5-982e7f8f2066"/>
    <xsd:import namespace="08803ec0-b98c-4c78-af3f-fba87c723d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26990-09d6-408f-8dc5-982e7f8f2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9d4c506-e2aa-436a-9dbd-af2c1579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803ec0-b98c-4c78-af3f-fba87c723d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6b4034-8aea-4e4b-9e4f-91d9b0855b5f}" ma:internalName="TaxCatchAll" ma:showField="CatchAllData" ma:web="08803ec0-b98c-4c78-af3f-fba87c723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803ec0-b98c-4c78-af3f-fba87c723d74" xsi:nil="true"/>
    <lcf76f155ced4ddcb4097134ff3c332f xmlns="d8526990-09d6-408f-8dc5-982e7f8f206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4C29A-8023-4826-97A2-EBA309EC3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26990-09d6-408f-8dc5-982e7f8f2066"/>
    <ds:schemaRef ds:uri="08803ec0-b98c-4c78-af3f-fba87c723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83A6CB-1013-4A2C-9E0B-DF69BE37D48C}">
  <ds:schemaRefs>
    <ds:schemaRef ds:uri="http://schemas.microsoft.com/sharepoint/v3/contenttype/forms"/>
  </ds:schemaRefs>
</ds:datastoreItem>
</file>

<file path=customXml/itemProps3.xml><?xml version="1.0" encoding="utf-8"?>
<ds:datastoreItem xmlns:ds="http://schemas.openxmlformats.org/officeDocument/2006/customXml" ds:itemID="{614A8921-41BF-49B8-AE5E-FCAE4BDBCECC}">
  <ds:schemaRefs>
    <ds:schemaRef ds:uri="http://schemas.microsoft.com/office/2006/metadata/properties"/>
    <ds:schemaRef ds:uri="http://schemas.microsoft.com/office/infopath/2007/PartnerControls"/>
    <ds:schemaRef ds:uri="08803ec0-b98c-4c78-af3f-fba87c723d74"/>
    <ds:schemaRef ds:uri="d8526990-09d6-408f-8dc5-982e7f8f2066"/>
  </ds:schemaRefs>
</ds:datastoreItem>
</file>

<file path=customXml/itemProps4.xml><?xml version="1.0" encoding="utf-8"?>
<ds:datastoreItem xmlns:ds="http://schemas.openxmlformats.org/officeDocument/2006/customXml" ds:itemID="{811BE3CA-ED20-41DB-819E-8C543F3EB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2338</Words>
  <Characters>13330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Dos Santos</dc:creator>
  <cp:keywords/>
  <dc:description/>
  <cp:lastModifiedBy>Helena Tattersall</cp:lastModifiedBy>
  <cp:revision>2</cp:revision>
  <dcterms:created xsi:type="dcterms:W3CDTF">2024-11-07T10:11:00Z</dcterms:created>
  <dcterms:modified xsi:type="dcterms:W3CDTF">2024-11-07T10:11:00Z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0x010100B5243D22A0B6EE49B9CEE0611E432DF4</vt:lpwstr>
  </property>
  <property fmtid="{D5CDD505-2E9C-101B-9397-08002B2CF9AE}" pid="3" name="MediaServiceImageTags">
    <vt:lpwstr/>
  </property>
</Properties>
</file>